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F7" w:rsidRPr="00353446" w:rsidRDefault="00BE74F7" w:rsidP="00BE74F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3446">
        <w:rPr>
          <w:rFonts w:asciiTheme="minorHAnsi" w:hAnsiTheme="minorHAnsi" w:cstheme="minorHAnsi"/>
          <w:b/>
          <w:bCs/>
          <w:sz w:val="24"/>
          <w:szCs w:val="24"/>
        </w:rPr>
        <w:t xml:space="preserve">PARÂMETROS </w:t>
      </w:r>
      <w:r w:rsidR="00802834" w:rsidRPr="00353446">
        <w:rPr>
          <w:rFonts w:asciiTheme="minorHAnsi" w:hAnsiTheme="minorHAnsi" w:cstheme="minorHAnsi"/>
          <w:b/>
          <w:bCs/>
          <w:sz w:val="24"/>
          <w:szCs w:val="24"/>
        </w:rPr>
        <w:t xml:space="preserve">DA ESTRUTURAÇÃO DO SISTEMA ÚNICO DE ASSISTÊNCIA SOCIAL – </w:t>
      </w:r>
      <w:r w:rsidRPr="00353446">
        <w:rPr>
          <w:rFonts w:asciiTheme="minorHAnsi" w:hAnsiTheme="minorHAnsi" w:cstheme="minorHAnsi"/>
          <w:b/>
          <w:bCs/>
          <w:sz w:val="24"/>
          <w:szCs w:val="24"/>
        </w:rPr>
        <w:t>SUAS</w:t>
      </w:r>
      <w:r w:rsidR="00802834" w:rsidRPr="00353446">
        <w:rPr>
          <w:rFonts w:asciiTheme="minorHAnsi" w:hAnsiTheme="minorHAnsi" w:cstheme="minorHAnsi"/>
          <w:b/>
          <w:bCs/>
          <w:sz w:val="24"/>
          <w:szCs w:val="24"/>
        </w:rPr>
        <w:t xml:space="preserve"> NOS MUNICÍPIOS</w:t>
      </w:r>
      <w:r w:rsidR="006C2C79" w:rsidRPr="00353446">
        <w:rPr>
          <w:rFonts w:asciiTheme="minorHAnsi" w:hAnsiTheme="minorHAnsi" w:cstheme="minorHAnsi"/>
          <w:b/>
          <w:bCs/>
          <w:sz w:val="24"/>
          <w:szCs w:val="24"/>
        </w:rPr>
        <w:t>¹</w:t>
      </w:r>
    </w:p>
    <w:p w:rsidR="00087D48" w:rsidRPr="00353446" w:rsidRDefault="00087D48" w:rsidP="00E00E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comgrade"/>
        <w:tblW w:w="14454" w:type="dxa"/>
        <w:tblInd w:w="0" w:type="dxa"/>
        <w:tblLook w:val="04A0" w:firstRow="1" w:lastRow="0" w:firstColumn="1" w:lastColumn="0" w:noHBand="0" w:noVBand="1"/>
      </w:tblPr>
      <w:tblGrid>
        <w:gridCol w:w="2263"/>
        <w:gridCol w:w="2977"/>
        <w:gridCol w:w="3402"/>
        <w:gridCol w:w="2835"/>
        <w:gridCol w:w="2977"/>
      </w:tblGrid>
      <w:tr w:rsidR="00D05FC3" w:rsidRPr="00353446" w:rsidTr="002319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BE74F7" w:rsidRPr="00353446" w:rsidRDefault="00BE74F7" w:rsidP="00BE74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E74F7" w:rsidRPr="00353446" w:rsidRDefault="00BE74F7" w:rsidP="00BE74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Gestão Municipal de Assistência Social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E74F7" w:rsidRPr="00353446" w:rsidRDefault="00BE74F7" w:rsidP="00BE74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Proteção Social Básica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E74F7" w:rsidRPr="00353446" w:rsidRDefault="00BE74F7" w:rsidP="00BE74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Proteção Social Especial de Média Complexidade</w:t>
            </w:r>
            <w:r w:rsidR="00647D77"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²</w:t>
            </w: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E74F7" w:rsidRPr="00353446" w:rsidRDefault="00BE74F7" w:rsidP="00BE74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Proteção Social Especial de </w:t>
            </w:r>
            <w:r w:rsidR="00674865"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Alta</w:t>
            </w: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Complexidade</w:t>
            </w:r>
            <w:r w:rsidR="00647D77"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²</w:t>
            </w:r>
          </w:p>
        </w:tc>
      </w:tr>
      <w:tr w:rsidR="00D05FC3" w:rsidRPr="00353446" w:rsidTr="002319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RecursosHumanos</w:t>
            </w:r>
            <w:proofErr w:type="spellEnd"/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E" w:rsidRPr="00353446" w:rsidRDefault="00941E5E" w:rsidP="00941E5E">
            <w:pPr>
              <w:pStyle w:val="NormalWeb"/>
              <w:rPr>
                <w:rFonts w:asciiTheme="minorHAnsi" w:hAnsiTheme="minorHAnsi" w:cstheme="minorHAnsi"/>
              </w:rPr>
            </w:pPr>
            <w:r w:rsidRPr="00353446">
              <w:rPr>
                <w:rFonts w:asciiTheme="minorHAnsi" w:hAnsiTheme="minorHAnsi" w:cstheme="minorHAnsi"/>
              </w:rPr>
              <w:t>São categorias profissionais de nível superior que, preferencialmente, poderão compor a gestão do SUAS: Assistente Social, Psicólogo, Advogado, Administrador, Antropólogo, Contador, Economista, Economista Doméstico, Pedagogo, Sociólogo, Terapeuta ocupacional</w:t>
            </w:r>
          </w:p>
          <w:p w:rsidR="00941E5E" w:rsidRPr="00353446" w:rsidRDefault="00941E5E" w:rsidP="00941E5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Pequeno Porte I</w:t>
            </w:r>
          </w:p>
          <w:p w:rsidR="00941E5E" w:rsidRPr="00353446" w:rsidRDefault="00941E5E" w:rsidP="00941E5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Pequeno Porte II</w:t>
            </w:r>
          </w:p>
          <w:p w:rsidR="00941E5E" w:rsidRPr="00353446" w:rsidRDefault="00941E5E" w:rsidP="00941E5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Médio Porte </w:t>
            </w:r>
          </w:p>
          <w:p w:rsidR="00FD60EB" w:rsidRPr="00353446" w:rsidRDefault="00941E5E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Grande Porte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Pequeno Porte I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Assistente Social 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Psicólogo 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02 técnicos de nível médio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* Até 2.500 famílias referenciadas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Pequeno Porte II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02 Assistente Social 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Psicólogo 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03 técnicos de nível médio 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* Até 3.500 famílias referenciadas</w:t>
            </w:r>
          </w:p>
          <w:p w:rsidR="007E119F" w:rsidRPr="00353446" w:rsidRDefault="007E119F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E119F" w:rsidRPr="00353446" w:rsidRDefault="007E119F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A0956" w:rsidRPr="00353446" w:rsidRDefault="00BC6D9E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SCFV: </w:t>
            </w:r>
          </w:p>
          <w:p w:rsidR="001A0956" w:rsidRPr="00353446" w:rsidRDefault="001A0956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Técnico de referência– profissional de nível superior que integra a equipe do CRAS para ser referência aos grupos do SCFV</w:t>
            </w:r>
          </w:p>
          <w:p w:rsidR="00BC6D9E" w:rsidRPr="00353446" w:rsidRDefault="001A0956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Orientador social ou educador social – função exercida por profissional com, no mínimo, nível médio de escolaridade, conforme dispõe a Resolução CNAS nº 09/2014.</w:t>
            </w:r>
          </w:p>
          <w:p w:rsidR="001A0956" w:rsidRPr="00353446" w:rsidRDefault="001A0956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Médio Porte 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02 Assistente Social 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Psicólogo 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01 Profissional que compõe o SUAS (Resolução 17/2011)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04 técnicos de nível médio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* A cada 5.000 famílias referenciadas 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Grande Porte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02 Assistente Social 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Psicólogo 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01 Profissional que compõe o SUAS (Resolução 17/2011)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04 técnicos de nível médio 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* A cada 5.000 famílias referenciadas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Capacidade de atendimento de 50 </w:t>
            </w:r>
            <w:r w:rsidR="000A317C"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pessoas</w:t>
            </w: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/indivíduos 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Coordenador 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Assistente Social 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Psicólogo 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Advogado </w:t>
            </w:r>
          </w:p>
          <w:p w:rsidR="00231963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02 profissionais de nível superior ou médio (abordagem aos usuários)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auxiliar administrativo </w:t>
            </w:r>
          </w:p>
          <w:p w:rsidR="00231963" w:rsidRPr="00353446" w:rsidRDefault="00231963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0D4D" w:rsidRPr="00353446" w:rsidRDefault="00F80D4D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0D4D" w:rsidRPr="00353446" w:rsidRDefault="00F80D4D" w:rsidP="00F80D4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Capacidade de atendimento de </w:t>
            </w:r>
            <w:r w:rsidR="000A317C"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 </w:t>
            </w:r>
            <w:r w:rsidR="000A317C"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pessoas</w:t>
            </w: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/indivíduos </w:t>
            </w:r>
          </w:p>
          <w:p w:rsidR="00F80D4D" w:rsidRPr="00353446" w:rsidRDefault="00F80D4D" w:rsidP="00F80D4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Coordenador </w:t>
            </w:r>
          </w:p>
          <w:p w:rsidR="00F80D4D" w:rsidRPr="00353446" w:rsidRDefault="00F80D4D" w:rsidP="00F80D4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0A317C" w:rsidRPr="0035344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 Assistente Social </w:t>
            </w:r>
          </w:p>
          <w:p w:rsidR="00F80D4D" w:rsidRPr="00353446" w:rsidRDefault="00F80D4D" w:rsidP="00F80D4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0A317C" w:rsidRPr="0035344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 Psicólogo </w:t>
            </w:r>
          </w:p>
          <w:p w:rsidR="00F80D4D" w:rsidRPr="00353446" w:rsidRDefault="00F80D4D" w:rsidP="00F80D4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Advogado </w:t>
            </w:r>
          </w:p>
          <w:p w:rsidR="00F80D4D" w:rsidRPr="00353446" w:rsidRDefault="00F80D4D" w:rsidP="00F80D4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0A317C" w:rsidRPr="0035344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 profissionais de nível superior ou médio (abordagem aos usuários)</w:t>
            </w:r>
          </w:p>
          <w:p w:rsidR="00F80D4D" w:rsidRPr="00353446" w:rsidRDefault="00F80D4D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0A317C" w:rsidRPr="0035344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53E91"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auxiliar</w:t>
            </w:r>
            <w:proofErr w:type="gramEnd"/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 administrativo 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B" w:rsidRPr="00353446" w:rsidRDefault="00801DB6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Abrigo institucional, </w:t>
            </w:r>
            <w:proofErr w:type="spellStart"/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casa-lar</w:t>
            </w:r>
            <w:proofErr w:type="spellEnd"/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casa de passagem</w:t>
            </w:r>
          </w:p>
          <w:p w:rsidR="00801DB6" w:rsidRPr="00353446" w:rsidRDefault="00801DB6" w:rsidP="00801DB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Atendimento Direto </w:t>
            </w:r>
          </w:p>
          <w:p w:rsidR="00801DB6" w:rsidRPr="00353446" w:rsidRDefault="00801DB6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coordenador </w:t>
            </w:r>
          </w:p>
          <w:p w:rsidR="00801DB6" w:rsidRPr="00353446" w:rsidRDefault="00801DB6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01 cuidador (para até 10 crianças/adolescentes por turno)</w:t>
            </w:r>
          </w:p>
          <w:p w:rsidR="00801DB6" w:rsidRPr="00353446" w:rsidRDefault="00801DB6" w:rsidP="00801DB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01 auxiliar de cuidador (para até 10 crianças/adolescentes por turno)</w:t>
            </w:r>
          </w:p>
          <w:p w:rsidR="00801DB6" w:rsidRPr="00353446" w:rsidRDefault="00801DB6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01DB6" w:rsidRPr="00353446" w:rsidRDefault="00801DB6" w:rsidP="00801DB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Órgão Gestor </w:t>
            </w:r>
          </w:p>
          <w:p w:rsidR="00231963" w:rsidRPr="00353446" w:rsidRDefault="00231963" w:rsidP="00231963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D3D4E"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ssistente Social </w:t>
            </w:r>
          </w:p>
          <w:p w:rsidR="00231963" w:rsidRPr="00353446" w:rsidRDefault="00231963" w:rsidP="00ED3D4E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ED3D4E"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sicólogo </w:t>
            </w:r>
          </w:p>
          <w:p w:rsidR="009D553A" w:rsidRPr="00353446" w:rsidRDefault="009D553A" w:rsidP="009D553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Família Acolhedora </w:t>
            </w:r>
          </w:p>
          <w:p w:rsidR="009D553A" w:rsidRPr="00353446" w:rsidRDefault="009D553A" w:rsidP="009D553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Coordenador </w:t>
            </w:r>
          </w:p>
          <w:p w:rsidR="009D553A" w:rsidRPr="00353446" w:rsidRDefault="009D553A" w:rsidP="009D553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Psicólogo </w:t>
            </w:r>
          </w:p>
          <w:p w:rsidR="009D553A" w:rsidRPr="00353446" w:rsidRDefault="009D553A" w:rsidP="009D553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Assistente Social </w:t>
            </w:r>
          </w:p>
          <w:p w:rsidR="009D553A" w:rsidRPr="00353446" w:rsidRDefault="009D553A" w:rsidP="009D553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* Para </w:t>
            </w:r>
            <w:proofErr w:type="gramStart"/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D8087E"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companhamento </w:t>
            </w: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</w:t>
            </w:r>
            <w:proofErr w:type="gramEnd"/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até 15  famílias ac</w:t>
            </w:r>
            <w:r w:rsidR="00D8087E"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olhedoras</w:t>
            </w:r>
          </w:p>
          <w:p w:rsidR="00801DB6" w:rsidRPr="00353446" w:rsidRDefault="00801DB6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8087E" w:rsidRPr="00353446" w:rsidRDefault="00D8087E" w:rsidP="00D8087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República </w:t>
            </w:r>
          </w:p>
          <w:p w:rsidR="00D8087E" w:rsidRPr="00353446" w:rsidRDefault="00D8087E" w:rsidP="00D8087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Coordenador </w:t>
            </w:r>
          </w:p>
          <w:p w:rsidR="00D8087E" w:rsidRPr="00353446" w:rsidRDefault="00D8087E" w:rsidP="00D8087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Psicólogo </w:t>
            </w:r>
          </w:p>
          <w:p w:rsidR="00D8087E" w:rsidRPr="00353446" w:rsidRDefault="00D8087E" w:rsidP="00D8087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Assistente Social </w:t>
            </w:r>
          </w:p>
          <w:p w:rsidR="00A57431" w:rsidRPr="00353446" w:rsidRDefault="00D8087E" w:rsidP="00D8087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* Para acompanhamento de até 20 usuários</w:t>
            </w:r>
          </w:p>
          <w:p w:rsidR="00A57431" w:rsidRPr="00353446" w:rsidRDefault="00A57431" w:rsidP="00A5743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78AD" w:rsidRPr="00353446" w:rsidRDefault="00B978AD" w:rsidP="00B978A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Instituições de Longa Permanência para Idosos</w:t>
            </w:r>
            <w:r w:rsidR="00097C70"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51654"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097C70"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097C70"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ILPIs</w:t>
            </w:r>
            <w:proofErr w:type="spellEnd"/>
          </w:p>
          <w:p w:rsidR="00451654" w:rsidRPr="00353446" w:rsidRDefault="00451654" w:rsidP="00B978A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Coordenador </w:t>
            </w:r>
          </w:p>
          <w:p w:rsidR="00451654" w:rsidRPr="00353446" w:rsidRDefault="00451654" w:rsidP="00B978A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Cuidadores </w:t>
            </w:r>
          </w:p>
          <w:p w:rsidR="00451654" w:rsidRPr="00353446" w:rsidRDefault="00451654" w:rsidP="00B978A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Assistente Social </w:t>
            </w:r>
          </w:p>
          <w:p w:rsidR="00451654" w:rsidRPr="00353446" w:rsidRDefault="00451654" w:rsidP="00B978A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Psicólogo </w:t>
            </w:r>
          </w:p>
          <w:p w:rsidR="00451654" w:rsidRPr="00353446" w:rsidRDefault="00451654" w:rsidP="00B978A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01 profissional para atividades socioculturais </w:t>
            </w:r>
          </w:p>
          <w:p w:rsidR="00451654" w:rsidRPr="00353446" w:rsidRDefault="00451654" w:rsidP="00B978A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Profissional de limpeza </w:t>
            </w:r>
          </w:p>
          <w:p w:rsidR="00451654" w:rsidRPr="00353446" w:rsidRDefault="00451654" w:rsidP="00B978A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Profissional de alimentação </w:t>
            </w:r>
          </w:p>
          <w:p w:rsidR="00240BC0" w:rsidRPr="00353446" w:rsidRDefault="00451654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Profissional de lavanderia </w:t>
            </w:r>
          </w:p>
        </w:tc>
      </w:tr>
      <w:tr w:rsidR="00D05FC3" w:rsidRPr="00353446" w:rsidTr="002319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Estrutura Física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EB" w:rsidRPr="00353446" w:rsidRDefault="0018250F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Secretaria Municipal de Assistência Social, com salas administrativas e para reuniões.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EB" w:rsidRPr="00353446" w:rsidRDefault="00902AB6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Todos os Portes de Municípios</w:t>
            </w:r>
            <w:r w:rsidRPr="0035344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C4C08"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Recepção </w:t>
            </w:r>
          </w:p>
          <w:p w:rsidR="008C4C08" w:rsidRPr="00353446" w:rsidRDefault="008C4C08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Sala de Atendimento </w:t>
            </w:r>
          </w:p>
          <w:p w:rsidR="008C4C08" w:rsidRPr="00353446" w:rsidRDefault="00902AB6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Sala multiuso</w:t>
            </w:r>
          </w:p>
          <w:p w:rsidR="00902AB6" w:rsidRPr="00353446" w:rsidRDefault="00902AB6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Sala de Coordenação </w:t>
            </w:r>
          </w:p>
          <w:p w:rsidR="00902AB6" w:rsidRPr="00353446" w:rsidRDefault="00902AB6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Copa </w:t>
            </w:r>
          </w:p>
          <w:p w:rsidR="00902AB6" w:rsidRPr="00353446" w:rsidRDefault="00902AB6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Instalações Sanitárias (Banheiros)</w:t>
            </w:r>
          </w:p>
          <w:p w:rsidR="00902AB6" w:rsidRPr="00353446" w:rsidRDefault="00902AB6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Almoxarifado </w:t>
            </w:r>
          </w:p>
          <w:p w:rsidR="00F04CF3" w:rsidRPr="00353446" w:rsidRDefault="00F04CF3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4CF3" w:rsidRPr="00353446" w:rsidRDefault="001A0956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SCVF:</w:t>
            </w: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 o ambiente físico para a oferta do SCFV deve ter sala para atendimento individualizado, sala para atividades coletivas e comunitárias e instalações sanitárias. Esses espaços devem contar com adequada iluminação, ventilação, conservação, privacidade, salubridade, limpeza e acessibilidade, de acordo com os parâmetros da Associação Brasileira de Normas e Técnicas (ABNT).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EB" w:rsidRPr="00353446" w:rsidRDefault="003D3218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Municípios de </w:t>
            </w:r>
            <w:r w:rsidR="00FD60EB"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Pequeno Porte I</w:t>
            </w: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</w:t>
            </w:r>
            <w:r w:rsidR="00FD60EB"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Pequeno Porte II</w:t>
            </w: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Espaço físico para atendimento e administrativo</w:t>
            </w:r>
            <w:r w:rsidR="0036246E"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para atendimento e acompanhamento das </w:t>
            </w:r>
            <w:r w:rsidRPr="0035344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famílias, no órgão gestor municipal. 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Médio Porte </w:t>
            </w:r>
          </w:p>
          <w:p w:rsidR="008E3E95" w:rsidRPr="00353446" w:rsidRDefault="00117520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01 CREAS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Grande Porte</w:t>
            </w: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17520" w:rsidRPr="00353446" w:rsidRDefault="00117520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01 CREAS</w:t>
            </w:r>
          </w:p>
          <w:p w:rsidR="007B7814" w:rsidRPr="00353446" w:rsidRDefault="007B7814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7814" w:rsidRPr="00353446" w:rsidRDefault="008E3E95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b/>
                <w:sz w:val="24"/>
                <w:szCs w:val="24"/>
              </w:rPr>
              <w:t>Constituem espaços essenciais que todo CREAS deve dispor:</w:t>
            </w: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B7814" w:rsidRPr="00353446" w:rsidRDefault="008E3E95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 Espaço para recepção; </w:t>
            </w:r>
          </w:p>
          <w:p w:rsidR="007B7814" w:rsidRPr="00353446" w:rsidRDefault="008E3E95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 Salas específicas para uso da Coordenação, equipe técnica ou administração; </w:t>
            </w:r>
          </w:p>
          <w:p w:rsidR="007B7814" w:rsidRPr="00353446" w:rsidRDefault="008E3E95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 Salas de atendimento (individual, familiar e em grupo), em quantitativo </w:t>
            </w:r>
            <w:r w:rsidRPr="0035344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condizente com o (s) serviço (s) ofertado (s) e a capacidade de atendimento da Unidade Recomendável: municípios de Grande Porte, Metrópole e DF: no mínimo 4 salas de atendimento; municípios de Pequeno Porte I e II e Médio Porte: no mínimo 3 salas de atendimento; </w:t>
            </w:r>
          </w:p>
          <w:p w:rsidR="007B7814" w:rsidRPr="00353446" w:rsidRDefault="008E3E95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 No mínimo 2 Banheiros coletivos, com adaptação para pessoas com mobilidade reduzida como, por exemplo, pessoas com deficiência e idosos; </w:t>
            </w:r>
          </w:p>
          <w:p w:rsidR="00FD60EB" w:rsidRPr="00353446" w:rsidRDefault="008E3E95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 Copa e/ou cozinha.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Conforme Resolução 01/2009 (Crianças e Adolescentes)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5FC3" w:rsidRPr="00353446" w:rsidTr="0023196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EB" w:rsidRPr="00353446" w:rsidRDefault="00020CB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Funções Essenciais da Gestão e </w:t>
            </w:r>
            <w:r w:rsidR="00FD60EB"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Serviços </w:t>
            </w:r>
            <w:proofErr w:type="spellStart"/>
            <w:r w:rsidR="00FD60EB" w:rsidRPr="00353446">
              <w:rPr>
                <w:rFonts w:asciiTheme="minorHAnsi" w:hAnsiTheme="minorHAnsi" w:cstheme="minorHAnsi"/>
                <w:sz w:val="24"/>
                <w:szCs w:val="24"/>
              </w:rPr>
              <w:t>Socioassistencias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EB" w:rsidRPr="00353446" w:rsidRDefault="00A00303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Gestão do Sistema Municipal de Assistência Social</w:t>
            </w:r>
          </w:p>
          <w:p w:rsidR="003262E2" w:rsidRPr="00353446" w:rsidRDefault="003262E2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0303" w:rsidRPr="00353446" w:rsidRDefault="00A00303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Coordenação da Proteção Social Básica </w:t>
            </w:r>
          </w:p>
          <w:p w:rsidR="003262E2" w:rsidRPr="00353446" w:rsidRDefault="003262E2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0303" w:rsidRPr="00353446" w:rsidRDefault="00A00303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Coordenação da Proteção Social Especial </w:t>
            </w:r>
          </w:p>
          <w:p w:rsidR="003262E2" w:rsidRPr="00353446" w:rsidRDefault="003262E2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0303" w:rsidRPr="00353446" w:rsidRDefault="00A00303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Planejamento e Orçamento</w:t>
            </w:r>
          </w:p>
          <w:p w:rsidR="003262E2" w:rsidRPr="00353446" w:rsidRDefault="003262E2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653E" w:rsidRPr="00353446" w:rsidRDefault="0027653E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Gerenciamento do Fundo Municipal de Assistência Social</w:t>
            </w:r>
          </w:p>
          <w:p w:rsidR="003262E2" w:rsidRPr="00353446" w:rsidRDefault="003262E2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653E" w:rsidRPr="00353446" w:rsidRDefault="0027653E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Gerenciamento dos Sistemas de Informação</w:t>
            </w:r>
          </w:p>
          <w:p w:rsidR="003262E2" w:rsidRPr="00353446" w:rsidRDefault="003262E2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653E" w:rsidRPr="00353446" w:rsidRDefault="0027653E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Monitoramento e Controle da Execução dos Serviços, Programas, Projetos e Benefícios</w:t>
            </w:r>
          </w:p>
          <w:p w:rsidR="003262E2" w:rsidRPr="00353446" w:rsidRDefault="003262E2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653E" w:rsidRPr="00353446" w:rsidRDefault="0027653E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Monitoramento e Controle da Rede Socioassistencial</w:t>
            </w:r>
          </w:p>
          <w:p w:rsidR="003262E2" w:rsidRPr="00353446" w:rsidRDefault="003262E2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653E" w:rsidRPr="00353446" w:rsidRDefault="0027653E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Gestão do Trabalho </w:t>
            </w:r>
          </w:p>
          <w:p w:rsidR="003262E2" w:rsidRPr="00353446" w:rsidRDefault="003262E2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653E" w:rsidRPr="00353446" w:rsidRDefault="0027653E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Apoio às Instâncias de Deliberação</w:t>
            </w:r>
          </w:p>
          <w:p w:rsidR="0019661B" w:rsidRPr="00353446" w:rsidRDefault="0019661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661B" w:rsidRPr="00353446" w:rsidRDefault="0019661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>Vigilância Soci</w:t>
            </w:r>
            <w:r w:rsidR="00640082" w:rsidRPr="00353446">
              <w:rPr>
                <w:rFonts w:asciiTheme="minorHAnsi" w:hAnsiTheme="minorHAnsi" w:cstheme="minorHAnsi"/>
                <w:sz w:val="24"/>
                <w:szCs w:val="24"/>
              </w:rPr>
              <w:t>oassistencial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EB" w:rsidRPr="00353446" w:rsidRDefault="00FD60EB" w:rsidP="00FD60EB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53446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lastRenderedPageBreak/>
              <w:t>Serviço de Proteção e Atendimento Integral à Família (PAIF)</w:t>
            </w:r>
          </w:p>
          <w:p w:rsidR="00FD60EB" w:rsidRPr="00353446" w:rsidRDefault="00FD60EB" w:rsidP="00FD60EB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  <w:p w:rsidR="00FD60EB" w:rsidRPr="00353446" w:rsidRDefault="00FD60EB" w:rsidP="00FD60EB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53446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Serviço de Convivência e Fortalecimento de Vínculos</w:t>
            </w:r>
          </w:p>
          <w:p w:rsidR="00FD60EB" w:rsidRPr="00353446" w:rsidRDefault="00FD60EB" w:rsidP="00FD60EB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  <w:p w:rsidR="00FD60EB" w:rsidRPr="00353446" w:rsidRDefault="00FD60EB" w:rsidP="00FD60EB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53446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Serviço de Proteção Social Básica no domicílio para pessoas com deficiência e idosas</w:t>
            </w:r>
            <w:r w:rsidRPr="003534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EB" w:rsidRPr="00353446" w:rsidRDefault="00FD60EB" w:rsidP="00FD60EB">
            <w:pPr>
              <w:shd w:val="clear" w:color="auto" w:fill="FFFFFF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53446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Serviço de Proteção e Atendimento Especializado a Famílias e Indivíduos (PAEFI)</w:t>
            </w:r>
          </w:p>
          <w:p w:rsidR="00FD60EB" w:rsidRPr="00353446" w:rsidRDefault="00FD60EB" w:rsidP="00FD60EB">
            <w:pPr>
              <w:shd w:val="clear" w:color="auto" w:fill="FFFFFF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  <w:p w:rsidR="00FD60EB" w:rsidRPr="00353446" w:rsidRDefault="00FD60EB" w:rsidP="00FD60EB">
            <w:pPr>
              <w:shd w:val="clear" w:color="auto" w:fill="FFFFFF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53446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Serviço Especializado em Abordagem Social</w:t>
            </w:r>
          </w:p>
          <w:p w:rsidR="00FD60EB" w:rsidRPr="00353446" w:rsidRDefault="00FD60EB" w:rsidP="00FD60EB">
            <w:pPr>
              <w:shd w:val="clear" w:color="auto" w:fill="FFFFFF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  <w:p w:rsidR="00FD60EB" w:rsidRPr="00353446" w:rsidRDefault="00FD60EB" w:rsidP="00FD60EB">
            <w:pPr>
              <w:shd w:val="clear" w:color="auto" w:fill="FFFFFF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53446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Serviço de Proteção Social a Adolescentes em Cumprimento de Medida Socioeducativa de Liberdade Assistida (LA), e de Prestação de Serviços à Comunidade (PSC)</w:t>
            </w:r>
          </w:p>
          <w:p w:rsidR="00FD60EB" w:rsidRPr="00353446" w:rsidRDefault="00FD60EB" w:rsidP="00FD60EB">
            <w:pPr>
              <w:shd w:val="clear" w:color="auto" w:fill="FFFFFF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  <w:p w:rsidR="00FD60EB" w:rsidRPr="00353446" w:rsidRDefault="00FD60EB" w:rsidP="00FD60EB">
            <w:pPr>
              <w:shd w:val="clear" w:color="auto" w:fill="FFFFFF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53446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Serviço de Proteção Social Especial para Pessoas com Deficiência, Idosas e suas Famílias</w:t>
            </w:r>
          </w:p>
          <w:p w:rsidR="00FD60EB" w:rsidRPr="00353446" w:rsidRDefault="00FD60EB" w:rsidP="00FD60EB">
            <w:pPr>
              <w:shd w:val="clear" w:color="auto" w:fill="FFFFFF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  <w:p w:rsidR="00FD60EB" w:rsidRPr="00353446" w:rsidRDefault="00FD60EB" w:rsidP="00FD60EB">
            <w:pPr>
              <w:shd w:val="clear" w:color="auto" w:fill="FFFFFF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53446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Serviço Especializado para Pessoas em Situação de Rua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EB" w:rsidRPr="00353446" w:rsidRDefault="00FD60EB" w:rsidP="00FD60EB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53446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Serviço de Acolhimento Institucional, nas seguintes modalidades:</w:t>
            </w:r>
          </w:p>
          <w:p w:rsidR="00FD60EB" w:rsidRPr="00353446" w:rsidRDefault="00FD60EB" w:rsidP="00FD60EB">
            <w:pPr>
              <w:numPr>
                <w:ilvl w:val="1"/>
                <w:numId w:val="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53446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Abrigo institucional</w:t>
            </w:r>
          </w:p>
          <w:p w:rsidR="00FD60EB" w:rsidRPr="00353446" w:rsidRDefault="00FD60EB" w:rsidP="00FD60EB">
            <w:pPr>
              <w:numPr>
                <w:ilvl w:val="1"/>
                <w:numId w:val="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proofErr w:type="spellStart"/>
            <w:r w:rsidRPr="00353446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Casa-Lar</w:t>
            </w:r>
            <w:proofErr w:type="spellEnd"/>
          </w:p>
          <w:p w:rsidR="00FD60EB" w:rsidRPr="00353446" w:rsidRDefault="00FD60EB" w:rsidP="00FD60EB">
            <w:pPr>
              <w:numPr>
                <w:ilvl w:val="1"/>
                <w:numId w:val="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53446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Casa de Passagem</w:t>
            </w:r>
          </w:p>
          <w:p w:rsidR="00FD60EB" w:rsidRPr="00353446" w:rsidRDefault="00FD60EB" w:rsidP="00FD60EB">
            <w:pPr>
              <w:numPr>
                <w:ilvl w:val="1"/>
                <w:numId w:val="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53446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Residência Inclusiva</w:t>
            </w:r>
          </w:p>
          <w:p w:rsidR="00FD60EB" w:rsidRPr="00353446" w:rsidRDefault="00FD60EB" w:rsidP="00FD60EB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  <w:p w:rsidR="00FD60EB" w:rsidRPr="00353446" w:rsidRDefault="00FD60EB" w:rsidP="00FD60EB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53446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Serviço de Acolhimento em República</w:t>
            </w:r>
          </w:p>
          <w:p w:rsidR="00FD60EB" w:rsidRPr="00353446" w:rsidRDefault="00FD60EB" w:rsidP="00FD60EB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  <w:p w:rsidR="00FD60EB" w:rsidRPr="00353446" w:rsidRDefault="00FD60EB" w:rsidP="00FD60EB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53446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Serviço de Acolhimento em Família Acolhedora</w:t>
            </w:r>
          </w:p>
          <w:p w:rsidR="00FD60EB" w:rsidRPr="00353446" w:rsidRDefault="00FD60EB" w:rsidP="00FD60EB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  <w:p w:rsidR="00FD60EB" w:rsidRPr="00353446" w:rsidRDefault="00FD60EB" w:rsidP="00FD60EB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53446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Serviço de Proteção em Situações de Calamidades Públicas e de Emergências</w:t>
            </w:r>
          </w:p>
          <w:p w:rsidR="00FD60EB" w:rsidRPr="00353446" w:rsidRDefault="00FD60EB" w:rsidP="00FD60EB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53446" w:rsidRDefault="00353446" w:rsidP="00087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3446" w:rsidRDefault="00353446" w:rsidP="00087D4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7D48" w:rsidRPr="00353446" w:rsidRDefault="00087D48" w:rsidP="00087D4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53446">
        <w:rPr>
          <w:rFonts w:asciiTheme="minorHAnsi" w:hAnsiTheme="minorHAnsi" w:cstheme="minorHAnsi"/>
          <w:sz w:val="24"/>
          <w:szCs w:val="24"/>
        </w:rPr>
        <w:lastRenderedPageBreak/>
        <w:br/>
      </w:r>
      <w:proofErr w:type="gramStart"/>
      <w:r w:rsidR="001C2FEC" w:rsidRPr="00353446">
        <w:rPr>
          <w:rFonts w:asciiTheme="minorHAnsi" w:hAnsiTheme="minorHAnsi" w:cstheme="minorHAnsi"/>
          <w:b/>
          <w:sz w:val="24"/>
          <w:szCs w:val="24"/>
          <w:u w:val="single"/>
        </w:rPr>
        <w:t>S</w:t>
      </w:r>
      <w:r w:rsidR="00023492" w:rsidRPr="00353446">
        <w:rPr>
          <w:rFonts w:asciiTheme="minorHAnsi" w:hAnsiTheme="minorHAnsi" w:cstheme="minorHAnsi"/>
          <w:b/>
          <w:sz w:val="24"/>
          <w:szCs w:val="24"/>
          <w:u w:val="single"/>
        </w:rPr>
        <w:t>OBRE  A</w:t>
      </w:r>
      <w:proofErr w:type="gramEnd"/>
      <w:r w:rsidR="00023492" w:rsidRPr="0035344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1C2FEC" w:rsidRPr="00353446">
        <w:rPr>
          <w:rFonts w:asciiTheme="minorHAnsi" w:hAnsiTheme="minorHAnsi" w:cstheme="minorHAnsi"/>
          <w:b/>
          <w:sz w:val="24"/>
          <w:szCs w:val="24"/>
          <w:u w:val="single"/>
        </w:rPr>
        <w:t>COMPETÊNCIA DO</w:t>
      </w:r>
      <w:r w:rsidR="00023492" w:rsidRPr="00353446">
        <w:rPr>
          <w:rFonts w:asciiTheme="minorHAnsi" w:hAnsiTheme="minorHAnsi" w:cstheme="minorHAnsi"/>
          <w:b/>
          <w:sz w:val="24"/>
          <w:szCs w:val="24"/>
          <w:u w:val="single"/>
        </w:rPr>
        <w:t xml:space="preserve">S SERVIÇOS DE </w:t>
      </w:r>
      <w:r w:rsidR="00F30731" w:rsidRPr="00353446">
        <w:rPr>
          <w:rFonts w:asciiTheme="minorHAnsi" w:hAnsiTheme="minorHAnsi" w:cstheme="minorHAnsi"/>
          <w:b/>
          <w:sz w:val="24"/>
          <w:szCs w:val="24"/>
          <w:u w:val="single"/>
        </w:rPr>
        <w:t xml:space="preserve">MÉDIA E </w:t>
      </w:r>
      <w:r w:rsidR="00023492" w:rsidRPr="00353446">
        <w:rPr>
          <w:rFonts w:asciiTheme="minorHAnsi" w:hAnsiTheme="minorHAnsi" w:cstheme="minorHAnsi"/>
          <w:b/>
          <w:sz w:val="24"/>
          <w:szCs w:val="24"/>
          <w:u w:val="single"/>
        </w:rPr>
        <w:t xml:space="preserve">ALTA COMPLEXIDADE – REGIONALIZAÇÃO PELO </w:t>
      </w:r>
      <w:r w:rsidR="001C2FEC" w:rsidRPr="00353446">
        <w:rPr>
          <w:rFonts w:asciiTheme="minorHAnsi" w:hAnsiTheme="minorHAnsi" w:cstheme="minorHAnsi"/>
          <w:b/>
          <w:sz w:val="24"/>
          <w:szCs w:val="24"/>
          <w:u w:val="single"/>
        </w:rPr>
        <w:t>ESTADO</w:t>
      </w:r>
      <w:r w:rsidR="00647D77" w:rsidRPr="00353446">
        <w:rPr>
          <w:rFonts w:asciiTheme="minorHAnsi" w:hAnsiTheme="minorHAnsi" w:cstheme="minorHAnsi"/>
          <w:b/>
          <w:sz w:val="24"/>
          <w:szCs w:val="24"/>
          <w:u w:val="single"/>
        </w:rPr>
        <w:t>²</w:t>
      </w:r>
      <w:r w:rsidR="001C2FEC" w:rsidRPr="0035344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1C2FEC" w:rsidRPr="00353446" w:rsidRDefault="001C2FEC" w:rsidP="00D46D96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3446">
        <w:rPr>
          <w:rFonts w:asciiTheme="minorHAnsi" w:hAnsiTheme="minorHAnsi" w:cstheme="minorHAnsi"/>
          <w:sz w:val="24"/>
          <w:szCs w:val="24"/>
        </w:rPr>
        <w:t>Os artigos 12, 13, 14 e 15 da L</w:t>
      </w:r>
      <w:r w:rsidR="00DA61DC" w:rsidRPr="00353446">
        <w:rPr>
          <w:rFonts w:asciiTheme="minorHAnsi" w:hAnsiTheme="minorHAnsi" w:cstheme="minorHAnsi"/>
          <w:sz w:val="24"/>
          <w:szCs w:val="24"/>
        </w:rPr>
        <w:t>ei Orgânica da Assistência Social - L</w:t>
      </w:r>
      <w:r w:rsidRPr="00353446">
        <w:rPr>
          <w:rFonts w:asciiTheme="minorHAnsi" w:hAnsiTheme="minorHAnsi" w:cstheme="minorHAnsi"/>
          <w:sz w:val="24"/>
          <w:szCs w:val="24"/>
        </w:rPr>
        <w:t xml:space="preserve">OAS expressam as competências de cada um dos entes (Município, Distrito Federal, Estados e União), as quais elencamos abaixo as </w:t>
      </w:r>
      <w:r w:rsidRPr="00353446">
        <w:rPr>
          <w:rFonts w:asciiTheme="minorHAnsi" w:hAnsiTheme="minorHAnsi" w:cstheme="minorHAnsi"/>
          <w:b/>
          <w:sz w:val="24"/>
          <w:szCs w:val="24"/>
        </w:rPr>
        <w:t>competências dos Estados,</w:t>
      </w:r>
      <w:r w:rsidRPr="00353446">
        <w:rPr>
          <w:rFonts w:asciiTheme="minorHAnsi" w:hAnsiTheme="minorHAnsi" w:cstheme="minorHAnsi"/>
          <w:sz w:val="24"/>
          <w:szCs w:val="24"/>
        </w:rPr>
        <w:t xml:space="preserve"> previstas no Art. 13, inciso V:</w:t>
      </w:r>
    </w:p>
    <w:p w:rsidR="00D46D96" w:rsidRPr="00353446" w:rsidRDefault="00D46D96" w:rsidP="00D46D96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C2FEC" w:rsidRPr="00353446" w:rsidRDefault="001C2FEC" w:rsidP="00DA61DC">
      <w:pPr>
        <w:spacing w:after="0" w:line="240" w:lineRule="auto"/>
        <w:ind w:left="2832"/>
        <w:jc w:val="both"/>
        <w:rPr>
          <w:rFonts w:asciiTheme="minorHAnsi" w:hAnsiTheme="minorHAnsi" w:cstheme="minorHAnsi"/>
          <w:sz w:val="24"/>
          <w:szCs w:val="24"/>
        </w:rPr>
      </w:pPr>
      <w:r w:rsidRPr="00353446">
        <w:rPr>
          <w:rFonts w:asciiTheme="minorHAnsi" w:hAnsiTheme="minorHAnsi" w:cstheme="minorHAnsi"/>
          <w:sz w:val="24"/>
          <w:szCs w:val="24"/>
        </w:rPr>
        <w:t>Art. 13. Compete aos Estados: (...)</w:t>
      </w:r>
    </w:p>
    <w:p w:rsidR="001C2FEC" w:rsidRPr="00353446" w:rsidRDefault="001C2FEC" w:rsidP="00DA61DC">
      <w:pPr>
        <w:spacing w:after="0" w:line="240" w:lineRule="auto"/>
        <w:ind w:left="2832"/>
        <w:jc w:val="both"/>
        <w:rPr>
          <w:rFonts w:asciiTheme="minorHAnsi" w:hAnsiTheme="minorHAnsi" w:cstheme="minorHAnsi"/>
          <w:sz w:val="24"/>
          <w:szCs w:val="24"/>
        </w:rPr>
      </w:pPr>
      <w:r w:rsidRPr="00353446">
        <w:rPr>
          <w:rFonts w:asciiTheme="minorHAnsi" w:hAnsiTheme="minorHAnsi" w:cstheme="minorHAnsi"/>
          <w:sz w:val="24"/>
          <w:szCs w:val="24"/>
        </w:rPr>
        <w:t xml:space="preserve">V - </w:t>
      </w:r>
      <w:proofErr w:type="gramStart"/>
      <w:r w:rsidRPr="00353446">
        <w:rPr>
          <w:rFonts w:asciiTheme="minorHAnsi" w:hAnsiTheme="minorHAnsi" w:cstheme="minorHAnsi"/>
          <w:sz w:val="24"/>
          <w:szCs w:val="24"/>
        </w:rPr>
        <w:t>prestar</w:t>
      </w:r>
      <w:proofErr w:type="gramEnd"/>
      <w:r w:rsidRPr="00353446">
        <w:rPr>
          <w:rFonts w:asciiTheme="minorHAnsi" w:hAnsiTheme="minorHAnsi" w:cstheme="minorHAnsi"/>
          <w:sz w:val="24"/>
          <w:szCs w:val="24"/>
        </w:rPr>
        <w:t xml:space="preserve"> os serviços assistenciais </w:t>
      </w:r>
      <w:r w:rsidRPr="00353446">
        <w:rPr>
          <w:rFonts w:asciiTheme="minorHAnsi" w:hAnsiTheme="minorHAnsi" w:cstheme="minorHAnsi"/>
          <w:b/>
          <w:bCs/>
          <w:sz w:val="24"/>
          <w:szCs w:val="24"/>
        </w:rPr>
        <w:t>cujos custos ou ausência de demanda municipal</w:t>
      </w:r>
      <w:r w:rsidRPr="00353446">
        <w:rPr>
          <w:rFonts w:asciiTheme="minorHAnsi" w:hAnsiTheme="minorHAnsi" w:cstheme="minorHAnsi"/>
          <w:sz w:val="24"/>
          <w:szCs w:val="24"/>
        </w:rPr>
        <w:t xml:space="preserve"> justifiquem uma rede regional de serviços, desconcentrada, no âmbito do respectivo Estado. </w:t>
      </w:r>
      <w:r w:rsidRPr="00353446">
        <w:rPr>
          <w:rFonts w:asciiTheme="minorHAnsi" w:hAnsiTheme="minorHAnsi" w:cstheme="minorHAnsi"/>
          <w:i/>
          <w:sz w:val="24"/>
          <w:szCs w:val="24"/>
        </w:rPr>
        <w:t>(grifo nosso)</w:t>
      </w:r>
    </w:p>
    <w:p w:rsidR="001C2FEC" w:rsidRPr="00353446" w:rsidRDefault="001C2FEC" w:rsidP="001C2FE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C2FEC" w:rsidRPr="00353446" w:rsidRDefault="001C2FEC" w:rsidP="001C2FEC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53446">
        <w:rPr>
          <w:rFonts w:asciiTheme="minorHAnsi" w:hAnsiTheme="minorHAnsi" w:cstheme="minorHAnsi"/>
          <w:sz w:val="24"/>
          <w:szCs w:val="24"/>
        </w:rPr>
        <w:t>A Resolução do Conselho Nacional de Assistência Social – CNAS, N. 33, de 12 de dezembro de 2012, que “aprova a Norma Operacional Básica do Sistema Único de Assistência Social -NOB/SUAS, art. 15:</w:t>
      </w:r>
    </w:p>
    <w:p w:rsidR="001C2FEC" w:rsidRPr="00353446" w:rsidRDefault="001C2FEC" w:rsidP="001C2FE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C2FEC" w:rsidRPr="00353446" w:rsidRDefault="001C2FEC" w:rsidP="00DA61DC">
      <w:pPr>
        <w:spacing w:after="0" w:line="240" w:lineRule="auto"/>
        <w:ind w:left="2832"/>
        <w:jc w:val="both"/>
        <w:rPr>
          <w:rFonts w:asciiTheme="minorHAnsi" w:hAnsiTheme="minorHAnsi" w:cstheme="minorHAnsi"/>
          <w:sz w:val="24"/>
          <w:szCs w:val="24"/>
        </w:rPr>
      </w:pPr>
      <w:r w:rsidRPr="00353446">
        <w:rPr>
          <w:rFonts w:asciiTheme="minorHAnsi" w:hAnsiTheme="minorHAnsi" w:cstheme="minorHAnsi"/>
          <w:bCs/>
          <w:sz w:val="24"/>
          <w:szCs w:val="24"/>
        </w:rPr>
        <w:t>Art. 15</w:t>
      </w:r>
      <w:r w:rsidRPr="00353446">
        <w:rPr>
          <w:rFonts w:asciiTheme="minorHAnsi" w:hAnsiTheme="minorHAnsi" w:cstheme="minorHAnsi"/>
          <w:sz w:val="24"/>
          <w:szCs w:val="24"/>
        </w:rPr>
        <w:t>. São responsabilidades dos Estados:</w:t>
      </w:r>
    </w:p>
    <w:p w:rsidR="001C2FEC" w:rsidRPr="00353446" w:rsidRDefault="001C2FEC" w:rsidP="00DA61DC">
      <w:pPr>
        <w:spacing w:after="0" w:line="240" w:lineRule="auto"/>
        <w:ind w:left="2832"/>
        <w:jc w:val="both"/>
        <w:rPr>
          <w:rFonts w:asciiTheme="minorHAnsi" w:hAnsiTheme="minorHAnsi" w:cstheme="minorHAnsi"/>
          <w:sz w:val="24"/>
          <w:szCs w:val="24"/>
        </w:rPr>
      </w:pPr>
      <w:r w:rsidRPr="00353446">
        <w:rPr>
          <w:rFonts w:asciiTheme="minorHAnsi" w:hAnsiTheme="minorHAnsi" w:cstheme="minorHAnsi"/>
          <w:sz w:val="24"/>
          <w:szCs w:val="24"/>
        </w:rPr>
        <w:t>(...)</w:t>
      </w:r>
    </w:p>
    <w:p w:rsidR="001C2FEC" w:rsidRPr="00353446" w:rsidRDefault="001C2FEC" w:rsidP="00DA61DC">
      <w:pPr>
        <w:spacing w:after="0" w:line="240" w:lineRule="auto"/>
        <w:ind w:left="2832"/>
        <w:jc w:val="both"/>
        <w:rPr>
          <w:rFonts w:asciiTheme="minorHAnsi" w:hAnsiTheme="minorHAnsi" w:cstheme="minorHAnsi"/>
          <w:sz w:val="24"/>
          <w:szCs w:val="24"/>
        </w:rPr>
      </w:pPr>
      <w:r w:rsidRPr="00353446">
        <w:rPr>
          <w:rFonts w:asciiTheme="minorHAnsi" w:hAnsiTheme="minorHAnsi" w:cstheme="minorHAnsi"/>
          <w:sz w:val="24"/>
          <w:szCs w:val="24"/>
        </w:rPr>
        <w:t xml:space="preserve">IV - </w:t>
      </w:r>
      <w:proofErr w:type="gramStart"/>
      <w:r w:rsidRPr="00353446">
        <w:rPr>
          <w:rFonts w:asciiTheme="minorHAnsi" w:hAnsiTheme="minorHAnsi" w:cstheme="minorHAnsi"/>
          <w:b/>
          <w:sz w:val="24"/>
          <w:szCs w:val="24"/>
        </w:rPr>
        <w:t>organizar, coordenar</w:t>
      </w:r>
      <w:proofErr w:type="gramEnd"/>
      <w:r w:rsidRPr="00353446">
        <w:rPr>
          <w:rFonts w:asciiTheme="minorHAnsi" w:hAnsiTheme="minorHAnsi" w:cstheme="minorHAnsi"/>
          <w:b/>
          <w:sz w:val="24"/>
          <w:szCs w:val="24"/>
        </w:rPr>
        <w:t xml:space="preserve"> e prestar serviços regionalizados da proteção social especial de média e alta complexidade, de acordo com o diagnóstico </w:t>
      </w:r>
      <w:proofErr w:type="spellStart"/>
      <w:r w:rsidRPr="00353446">
        <w:rPr>
          <w:rFonts w:asciiTheme="minorHAnsi" w:hAnsiTheme="minorHAnsi" w:cstheme="minorHAnsi"/>
          <w:b/>
          <w:sz w:val="24"/>
          <w:szCs w:val="24"/>
        </w:rPr>
        <w:t>socioterritorial</w:t>
      </w:r>
      <w:proofErr w:type="spellEnd"/>
      <w:r w:rsidRPr="003534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3446">
        <w:rPr>
          <w:rFonts w:asciiTheme="minorHAnsi" w:hAnsiTheme="minorHAnsi" w:cstheme="minorHAnsi"/>
          <w:sz w:val="24"/>
          <w:szCs w:val="24"/>
        </w:rPr>
        <w:t xml:space="preserve">e os critérios pactuados na CIB e deliberados pelo CEAS; </w:t>
      </w:r>
      <w:r w:rsidRPr="00353446">
        <w:rPr>
          <w:rFonts w:asciiTheme="minorHAnsi" w:hAnsiTheme="minorHAnsi" w:cstheme="minorHAnsi"/>
          <w:i/>
          <w:sz w:val="24"/>
          <w:szCs w:val="24"/>
        </w:rPr>
        <w:t>(grifo nosso)</w:t>
      </w:r>
    </w:p>
    <w:p w:rsidR="001C2FEC" w:rsidRPr="00353446" w:rsidRDefault="001C2FEC" w:rsidP="00DA61DC">
      <w:pPr>
        <w:spacing w:after="0" w:line="240" w:lineRule="auto"/>
        <w:ind w:left="2832"/>
        <w:jc w:val="both"/>
        <w:rPr>
          <w:rFonts w:asciiTheme="minorHAnsi" w:hAnsiTheme="minorHAnsi" w:cstheme="minorHAnsi"/>
          <w:sz w:val="24"/>
          <w:szCs w:val="24"/>
        </w:rPr>
      </w:pPr>
      <w:r w:rsidRPr="00353446">
        <w:rPr>
          <w:rFonts w:asciiTheme="minorHAnsi" w:hAnsiTheme="minorHAnsi" w:cstheme="minorHAnsi"/>
          <w:sz w:val="24"/>
          <w:szCs w:val="24"/>
        </w:rPr>
        <w:t>(...)</w:t>
      </w:r>
    </w:p>
    <w:p w:rsidR="001C2FEC" w:rsidRPr="00353446" w:rsidRDefault="001C2FEC" w:rsidP="00DA61DC">
      <w:pPr>
        <w:spacing w:after="0" w:line="240" w:lineRule="auto"/>
        <w:ind w:left="2832"/>
        <w:jc w:val="both"/>
        <w:rPr>
          <w:rFonts w:asciiTheme="minorHAnsi" w:hAnsiTheme="minorHAnsi" w:cstheme="minorHAnsi"/>
          <w:sz w:val="24"/>
          <w:szCs w:val="24"/>
        </w:rPr>
      </w:pPr>
      <w:r w:rsidRPr="00353446">
        <w:rPr>
          <w:rFonts w:asciiTheme="minorHAnsi" w:hAnsiTheme="minorHAnsi" w:cstheme="minorHAnsi"/>
          <w:sz w:val="24"/>
          <w:szCs w:val="24"/>
        </w:rPr>
        <w:t xml:space="preserve">XI - coordenar o processo de definição dos fluxos de referência e </w:t>
      </w:r>
      <w:proofErr w:type="spellStart"/>
      <w:r w:rsidRPr="00353446">
        <w:rPr>
          <w:rFonts w:asciiTheme="minorHAnsi" w:hAnsiTheme="minorHAnsi" w:cstheme="minorHAnsi"/>
          <w:sz w:val="24"/>
          <w:szCs w:val="24"/>
        </w:rPr>
        <w:t>contrarreferência</w:t>
      </w:r>
      <w:proofErr w:type="spellEnd"/>
      <w:r w:rsidRPr="00353446">
        <w:rPr>
          <w:rFonts w:asciiTheme="minorHAnsi" w:hAnsiTheme="minorHAnsi" w:cstheme="minorHAnsi"/>
          <w:sz w:val="24"/>
          <w:szCs w:val="24"/>
        </w:rPr>
        <w:t xml:space="preserve"> dos </w:t>
      </w:r>
      <w:r w:rsidRPr="00353446">
        <w:rPr>
          <w:rFonts w:asciiTheme="minorHAnsi" w:hAnsiTheme="minorHAnsi" w:cstheme="minorHAnsi"/>
          <w:b/>
          <w:sz w:val="24"/>
          <w:szCs w:val="24"/>
        </w:rPr>
        <w:t>serviços regionalizados,</w:t>
      </w:r>
      <w:r w:rsidRPr="00353446">
        <w:rPr>
          <w:rFonts w:asciiTheme="minorHAnsi" w:hAnsiTheme="minorHAnsi" w:cstheme="minorHAnsi"/>
          <w:sz w:val="24"/>
          <w:szCs w:val="24"/>
        </w:rPr>
        <w:t xml:space="preserve"> acordado com os Municípios e pactuado na CIB; </w:t>
      </w:r>
      <w:r w:rsidRPr="00353446">
        <w:rPr>
          <w:rFonts w:asciiTheme="minorHAnsi" w:hAnsiTheme="minorHAnsi" w:cstheme="minorHAnsi"/>
          <w:i/>
          <w:sz w:val="24"/>
          <w:szCs w:val="24"/>
        </w:rPr>
        <w:t>(grifo nosso)</w:t>
      </w:r>
    </w:p>
    <w:p w:rsidR="001C2FEC" w:rsidRPr="00353446" w:rsidRDefault="001C2FEC" w:rsidP="00DA61DC">
      <w:pPr>
        <w:spacing w:after="0" w:line="240" w:lineRule="auto"/>
        <w:ind w:left="2832"/>
        <w:jc w:val="both"/>
        <w:rPr>
          <w:rFonts w:asciiTheme="minorHAnsi" w:hAnsiTheme="minorHAnsi" w:cstheme="minorHAnsi"/>
          <w:sz w:val="24"/>
          <w:szCs w:val="24"/>
        </w:rPr>
      </w:pPr>
      <w:r w:rsidRPr="00353446">
        <w:rPr>
          <w:rFonts w:asciiTheme="minorHAnsi" w:hAnsiTheme="minorHAnsi" w:cstheme="minorHAnsi"/>
          <w:sz w:val="24"/>
          <w:szCs w:val="24"/>
        </w:rPr>
        <w:t>(...)</w:t>
      </w:r>
    </w:p>
    <w:p w:rsidR="001C2FEC" w:rsidRPr="00353446" w:rsidRDefault="001C2FEC" w:rsidP="00DA61DC">
      <w:pPr>
        <w:spacing w:after="0" w:line="240" w:lineRule="auto"/>
        <w:ind w:left="2832"/>
        <w:jc w:val="both"/>
        <w:rPr>
          <w:rFonts w:asciiTheme="minorHAnsi" w:hAnsiTheme="minorHAnsi" w:cstheme="minorHAnsi"/>
          <w:sz w:val="24"/>
          <w:szCs w:val="24"/>
        </w:rPr>
      </w:pPr>
      <w:r w:rsidRPr="00353446">
        <w:rPr>
          <w:rFonts w:asciiTheme="minorHAnsi" w:hAnsiTheme="minorHAnsi" w:cstheme="minorHAnsi"/>
          <w:sz w:val="24"/>
          <w:szCs w:val="24"/>
        </w:rPr>
        <w:t>XII - organizar, coordenar, articular, acompanhar e monitorar a rede socioassistencial nos âmbitos estadual e regional;</w:t>
      </w:r>
    </w:p>
    <w:p w:rsidR="001C2FEC" w:rsidRPr="00353446" w:rsidRDefault="001C2FEC" w:rsidP="00DA61DC">
      <w:pPr>
        <w:spacing w:after="0" w:line="240" w:lineRule="auto"/>
        <w:ind w:left="2832"/>
        <w:jc w:val="both"/>
        <w:rPr>
          <w:rFonts w:asciiTheme="minorHAnsi" w:hAnsiTheme="minorHAnsi" w:cstheme="minorHAnsi"/>
          <w:sz w:val="24"/>
          <w:szCs w:val="24"/>
        </w:rPr>
      </w:pPr>
      <w:r w:rsidRPr="00353446">
        <w:rPr>
          <w:rFonts w:asciiTheme="minorHAnsi" w:hAnsiTheme="minorHAnsi" w:cstheme="minorHAnsi"/>
          <w:sz w:val="24"/>
          <w:szCs w:val="24"/>
        </w:rPr>
        <w:lastRenderedPageBreak/>
        <w:t>(...)</w:t>
      </w:r>
    </w:p>
    <w:p w:rsidR="001C2FEC" w:rsidRPr="00353446" w:rsidRDefault="001C2FEC" w:rsidP="00DA61DC">
      <w:pPr>
        <w:spacing w:after="0" w:line="240" w:lineRule="auto"/>
        <w:ind w:left="2832"/>
        <w:jc w:val="both"/>
        <w:rPr>
          <w:rFonts w:asciiTheme="minorHAnsi" w:hAnsiTheme="minorHAnsi" w:cstheme="minorHAnsi"/>
          <w:sz w:val="24"/>
          <w:szCs w:val="24"/>
        </w:rPr>
      </w:pPr>
      <w:r w:rsidRPr="00353446">
        <w:rPr>
          <w:rFonts w:asciiTheme="minorHAnsi" w:hAnsiTheme="minorHAnsi" w:cstheme="minorHAnsi"/>
          <w:sz w:val="24"/>
          <w:szCs w:val="24"/>
        </w:rPr>
        <w:t xml:space="preserve">XIV - participar dos mecanismos formais de cooperação intergovernamental que viabilizem técnica e financeiramente os serviços de referência regional, definindo as competências na gestão e no </w:t>
      </w:r>
      <w:proofErr w:type="spellStart"/>
      <w:r w:rsidRPr="00353446">
        <w:rPr>
          <w:rFonts w:asciiTheme="minorHAnsi" w:hAnsiTheme="minorHAnsi" w:cstheme="minorHAnsi"/>
          <w:sz w:val="24"/>
          <w:szCs w:val="24"/>
        </w:rPr>
        <w:t>cofinanciamento</w:t>
      </w:r>
      <w:proofErr w:type="spellEnd"/>
      <w:r w:rsidRPr="00353446">
        <w:rPr>
          <w:rFonts w:asciiTheme="minorHAnsi" w:hAnsiTheme="minorHAnsi" w:cstheme="minorHAnsi"/>
          <w:sz w:val="24"/>
          <w:szCs w:val="24"/>
        </w:rPr>
        <w:t>, a serem pactuadas na CIB;</w:t>
      </w:r>
    </w:p>
    <w:p w:rsidR="001C2FEC" w:rsidRPr="00353446" w:rsidRDefault="001C2FEC" w:rsidP="001C2FEC">
      <w:pPr>
        <w:spacing w:line="276" w:lineRule="auto"/>
        <w:ind w:left="2832"/>
        <w:rPr>
          <w:rFonts w:asciiTheme="minorHAnsi" w:hAnsiTheme="minorHAnsi" w:cstheme="minorHAnsi"/>
          <w:sz w:val="24"/>
          <w:szCs w:val="24"/>
        </w:rPr>
      </w:pPr>
    </w:p>
    <w:p w:rsidR="001C2FEC" w:rsidRPr="00353446" w:rsidRDefault="00D46D96" w:rsidP="001C2FE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3446">
        <w:rPr>
          <w:rFonts w:asciiTheme="minorHAnsi" w:hAnsiTheme="minorHAnsi" w:cstheme="minorHAnsi"/>
          <w:bCs/>
          <w:sz w:val="24"/>
          <w:szCs w:val="24"/>
        </w:rPr>
        <w:t>N</w:t>
      </w:r>
      <w:r w:rsidR="001C2FEC" w:rsidRPr="00353446">
        <w:rPr>
          <w:rFonts w:asciiTheme="minorHAnsi" w:hAnsiTheme="minorHAnsi" w:cstheme="minorHAnsi"/>
          <w:bCs/>
          <w:sz w:val="24"/>
          <w:szCs w:val="24"/>
        </w:rPr>
        <w:t>a Resolução do CNAS N. 33, no Art. 54</w:t>
      </w:r>
      <w:r w:rsidR="001C2FEC" w:rsidRPr="00353446">
        <w:rPr>
          <w:rFonts w:asciiTheme="minorHAnsi" w:hAnsiTheme="minorHAnsi" w:cstheme="minorHAnsi"/>
          <w:sz w:val="24"/>
          <w:szCs w:val="24"/>
        </w:rPr>
        <w:t xml:space="preserve">, </w:t>
      </w:r>
      <w:r w:rsidRPr="00353446">
        <w:rPr>
          <w:rFonts w:asciiTheme="minorHAnsi" w:hAnsiTheme="minorHAnsi" w:cstheme="minorHAnsi"/>
          <w:sz w:val="24"/>
          <w:szCs w:val="24"/>
        </w:rPr>
        <w:t xml:space="preserve">onde apresenta </w:t>
      </w:r>
      <w:r w:rsidR="001C2FEC" w:rsidRPr="00353446">
        <w:rPr>
          <w:rFonts w:asciiTheme="minorHAnsi" w:hAnsiTheme="minorHAnsi" w:cstheme="minorHAnsi"/>
          <w:sz w:val="24"/>
          <w:szCs w:val="24"/>
        </w:rPr>
        <w:t xml:space="preserve">o financiamento do SUAS, </w:t>
      </w:r>
      <w:r w:rsidR="001C2FEC" w:rsidRPr="00353446">
        <w:rPr>
          <w:rFonts w:asciiTheme="minorHAnsi" w:hAnsiTheme="minorHAnsi" w:cstheme="minorHAnsi"/>
          <w:b/>
          <w:sz w:val="24"/>
          <w:szCs w:val="24"/>
        </w:rPr>
        <w:t>compete aos Estados destinar recursos próprios para o cumprimento de suas responsabilidades, em especial para:</w:t>
      </w:r>
    </w:p>
    <w:p w:rsidR="001C2FEC" w:rsidRPr="00353446" w:rsidRDefault="001C2FEC" w:rsidP="00DA61DC">
      <w:pPr>
        <w:spacing w:line="240" w:lineRule="auto"/>
        <w:ind w:left="2832"/>
        <w:jc w:val="both"/>
        <w:rPr>
          <w:rFonts w:asciiTheme="minorHAnsi" w:hAnsiTheme="minorHAnsi" w:cstheme="minorHAnsi"/>
          <w:sz w:val="24"/>
          <w:szCs w:val="24"/>
        </w:rPr>
      </w:pPr>
      <w:r w:rsidRPr="00353446">
        <w:rPr>
          <w:rFonts w:asciiTheme="minorHAnsi" w:hAnsiTheme="minorHAnsi" w:cstheme="minorHAnsi"/>
          <w:sz w:val="24"/>
          <w:szCs w:val="24"/>
        </w:rPr>
        <w:t>(...)</w:t>
      </w:r>
    </w:p>
    <w:p w:rsidR="00DA61DC" w:rsidRPr="00353446" w:rsidRDefault="001C2FEC" w:rsidP="00DA61DC">
      <w:pPr>
        <w:spacing w:line="240" w:lineRule="auto"/>
        <w:ind w:left="2832"/>
        <w:jc w:val="both"/>
        <w:rPr>
          <w:rFonts w:asciiTheme="minorHAnsi" w:hAnsiTheme="minorHAnsi" w:cstheme="minorHAnsi"/>
          <w:sz w:val="24"/>
          <w:szCs w:val="24"/>
        </w:rPr>
      </w:pPr>
      <w:r w:rsidRPr="00353446">
        <w:rPr>
          <w:rFonts w:asciiTheme="minorHAnsi" w:hAnsiTheme="minorHAnsi" w:cstheme="minorHAnsi"/>
          <w:sz w:val="24"/>
          <w:szCs w:val="24"/>
        </w:rPr>
        <w:t xml:space="preserve">IV – </w:t>
      </w:r>
      <w:proofErr w:type="gramStart"/>
      <w:r w:rsidRPr="00353446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353446">
        <w:rPr>
          <w:rFonts w:asciiTheme="minorHAnsi" w:hAnsiTheme="minorHAnsi" w:cstheme="minorHAnsi"/>
          <w:sz w:val="24"/>
          <w:szCs w:val="24"/>
        </w:rPr>
        <w:t xml:space="preserve"> prestação de serviços regionalizados de proteção social especial de média e alta complexidade, quando os custos e a demanda local não justificarem a implantação de serviços municipais;</w:t>
      </w:r>
    </w:p>
    <w:p w:rsidR="00087D48" w:rsidRPr="00353446" w:rsidRDefault="001C2FEC" w:rsidP="00E41737">
      <w:pPr>
        <w:spacing w:line="240" w:lineRule="auto"/>
        <w:ind w:left="283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53446">
        <w:rPr>
          <w:rFonts w:asciiTheme="minorHAnsi" w:hAnsiTheme="minorHAnsi" w:cstheme="minorHAnsi"/>
          <w:sz w:val="24"/>
          <w:szCs w:val="24"/>
        </w:rPr>
        <w:t>(...)</w:t>
      </w:r>
    </w:p>
    <w:p w:rsidR="00032607" w:rsidRPr="00353446" w:rsidRDefault="00032607" w:rsidP="00E41737">
      <w:pPr>
        <w:spacing w:line="240" w:lineRule="auto"/>
        <w:ind w:left="2832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B4DCB" w:rsidRPr="00353446" w:rsidRDefault="004B4DCB" w:rsidP="004B4DC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3446">
        <w:rPr>
          <w:rFonts w:asciiTheme="minorHAnsi" w:hAnsiTheme="minorHAnsi" w:cstheme="minorHAnsi"/>
          <w:b/>
          <w:sz w:val="24"/>
          <w:szCs w:val="24"/>
        </w:rPr>
        <w:t xml:space="preserve">Referências: </w:t>
      </w:r>
    </w:p>
    <w:p w:rsidR="004B4DCB" w:rsidRPr="00353446" w:rsidRDefault="004B4DCB" w:rsidP="004B4D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3446">
        <w:rPr>
          <w:rFonts w:asciiTheme="minorHAnsi" w:hAnsiTheme="minorHAnsi" w:cstheme="minorHAnsi"/>
          <w:sz w:val="24"/>
          <w:szCs w:val="24"/>
        </w:rPr>
        <w:t>Resolução Nº 01/2009</w:t>
      </w:r>
      <w:r w:rsidR="002E04A8" w:rsidRPr="00353446">
        <w:rPr>
          <w:rFonts w:asciiTheme="minorHAnsi" w:hAnsiTheme="minorHAnsi" w:cstheme="minorHAnsi"/>
          <w:sz w:val="24"/>
          <w:szCs w:val="24"/>
        </w:rPr>
        <w:t xml:space="preserve"> e Resolução Nº 2/2010, que dispõe sobre as Orientações Técnicas para os Serviços de Acolhimento para Crianças e Adolescentes. </w:t>
      </w:r>
    </w:p>
    <w:p w:rsidR="004B4DCB" w:rsidRPr="00353446" w:rsidRDefault="004B4DCB" w:rsidP="004B4D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3446">
        <w:rPr>
          <w:rFonts w:asciiTheme="minorHAnsi" w:hAnsiTheme="minorHAnsi" w:cstheme="minorHAnsi"/>
          <w:sz w:val="24"/>
          <w:szCs w:val="24"/>
        </w:rPr>
        <w:t>R</w:t>
      </w:r>
      <w:r w:rsidR="00417212" w:rsidRPr="00353446">
        <w:rPr>
          <w:rFonts w:asciiTheme="minorHAnsi" w:hAnsiTheme="minorHAnsi" w:cstheme="minorHAnsi"/>
          <w:sz w:val="24"/>
          <w:szCs w:val="24"/>
        </w:rPr>
        <w:t>esolução</w:t>
      </w:r>
      <w:r w:rsidRPr="00353446">
        <w:rPr>
          <w:rFonts w:asciiTheme="minorHAnsi" w:hAnsiTheme="minorHAnsi" w:cstheme="minorHAnsi"/>
          <w:sz w:val="24"/>
          <w:szCs w:val="24"/>
        </w:rPr>
        <w:t xml:space="preserve"> Nº 01/2007, Norma Operacional Básica de Recursos Humanos – NOB- -RH. </w:t>
      </w:r>
    </w:p>
    <w:p w:rsidR="00087D48" w:rsidRPr="00353446" w:rsidRDefault="004B4DCB" w:rsidP="004B4DCB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53446">
        <w:rPr>
          <w:rFonts w:asciiTheme="minorHAnsi" w:hAnsiTheme="minorHAnsi" w:cstheme="minorHAnsi"/>
          <w:sz w:val="24"/>
          <w:szCs w:val="24"/>
        </w:rPr>
        <w:t xml:space="preserve">Resolução Nº ‘7/2011, </w:t>
      </w:r>
      <w:proofErr w:type="gramStart"/>
      <w:r w:rsidRPr="00353446">
        <w:rPr>
          <w:rFonts w:asciiTheme="minorHAnsi" w:hAnsiTheme="minorHAnsi" w:cstheme="minorHAnsi"/>
          <w:sz w:val="24"/>
          <w:szCs w:val="24"/>
          <w:shd w:val="clear" w:color="auto" w:fill="FFFFFF"/>
        </w:rPr>
        <w:t>Ratificar</w:t>
      </w:r>
      <w:proofErr w:type="gramEnd"/>
      <w:r w:rsidRPr="003534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 equipe de referência definida pela Norma Operacional Básica de Recursos Humanos do Sistema Único de Assistência Social – NOB-RH/SUAS e Reconhecer as categorias profissionais d</w:t>
      </w:r>
      <w:r w:rsidR="002E04A8" w:rsidRPr="00353446">
        <w:rPr>
          <w:rFonts w:asciiTheme="minorHAnsi" w:hAnsiTheme="minorHAnsi" w:cstheme="minorHAnsi"/>
          <w:sz w:val="24"/>
          <w:szCs w:val="24"/>
          <w:shd w:val="clear" w:color="auto" w:fill="FFFFFF"/>
        </w:rPr>
        <w:t>o SU</w:t>
      </w:r>
      <w:bookmarkStart w:id="0" w:name="_GoBack"/>
      <w:bookmarkEnd w:id="0"/>
      <w:r w:rsidR="002E04A8" w:rsidRPr="003534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AS. </w:t>
      </w:r>
    </w:p>
    <w:p w:rsidR="00F04CF3" w:rsidRPr="00353446" w:rsidRDefault="00F04CF3" w:rsidP="004B4DCB">
      <w:pPr>
        <w:rPr>
          <w:rFonts w:asciiTheme="minorHAnsi" w:hAnsiTheme="minorHAnsi" w:cstheme="minorHAnsi"/>
          <w:sz w:val="24"/>
          <w:szCs w:val="24"/>
        </w:rPr>
      </w:pPr>
      <w:r w:rsidRPr="00353446">
        <w:rPr>
          <w:rFonts w:asciiTheme="minorHAnsi" w:hAnsiTheme="minorHAnsi" w:cstheme="minorHAnsi"/>
          <w:sz w:val="24"/>
          <w:szCs w:val="24"/>
        </w:rPr>
        <w:t xml:space="preserve">Orientações para os gestores da estrutura dos CRAS: </w:t>
      </w:r>
      <w:hyperlink r:id="rId7" w:history="1">
        <w:r w:rsidRPr="00353446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http://www.mds.gov.br/webarquivos/publicacao/assistencia_social/Cadernos/Cras_melhoria_fisica.pdf</w:t>
        </w:r>
      </w:hyperlink>
    </w:p>
    <w:sectPr w:rsidR="00F04CF3" w:rsidRPr="00353446" w:rsidSect="00087D48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923" w:rsidRDefault="00206923" w:rsidP="00353446">
      <w:pPr>
        <w:spacing w:after="0" w:line="240" w:lineRule="auto"/>
      </w:pPr>
      <w:r>
        <w:separator/>
      </w:r>
    </w:p>
  </w:endnote>
  <w:endnote w:type="continuationSeparator" w:id="0">
    <w:p w:rsidR="00206923" w:rsidRDefault="00206923" w:rsidP="0035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446" w:rsidRPr="00353446" w:rsidRDefault="00353446">
    <w:pPr>
      <w:pStyle w:val="Rodap"/>
      <w:rPr>
        <w:rFonts w:asciiTheme="minorHAnsi" w:hAnsiTheme="minorHAnsi" w:cstheme="minorHAnsi"/>
      </w:rPr>
    </w:pPr>
    <w:r w:rsidRPr="00353446">
      <w:rPr>
        <w:rFonts w:asciiTheme="minorHAnsi" w:hAnsiTheme="minorHAnsi" w:cstheme="minorHAnsi"/>
      </w:rPr>
      <w:t xml:space="preserve">¹ Documento elaborado pelo Colegiado Estadual de Assistência Social – COAS, 2021. </w:t>
    </w:r>
  </w:p>
  <w:p w:rsidR="00353446" w:rsidRDefault="003534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923" w:rsidRDefault="00206923" w:rsidP="00353446">
      <w:pPr>
        <w:spacing w:after="0" w:line="240" w:lineRule="auto"/>
      </w:pPr>
      <w:r>
        <w:separator/>
      </w:r>
    </w:p>
  </w:footnote>
  <w:footnote w:type="continuationSeparator" w:id="0">
    <w:p w:rsidR="00206923" w:rsidRDefault="00206923" w:rsidP="00353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3507"/>
    <w:multiLevelType w:val="hybridMultilevel"/>
    <w:tmpl w:val="488C919A"/>
    <w:lvl w:ilvl="0" w:tplc="FBA23F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F46A7"/>
    <w:multiLevelType w:val="hybridMultilevel"/>
    <w:tmpl w:val="1F045E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1D4D"/>
    <w:multiLevelType w:val="hybridMultilevel"/>
    <w:tmpl w:val="2A5C6760"/>
    <w:lvl w:ilvl="0" w:tplc="606EF0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E3F14"/>
    <w:multiLevelType w:val="multilevel"/>
    <w:tmpl w:val="3CCC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E55F5"/>
    <w:multiLevelType w:val="hybridMultilevel"/>
    <w:tmpl w:val="38D00F8C"/>
    <w:lvl w:ilvl="0" w:tplc="2998F6C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E2241"/>
    <w:multiLevelType w:val="multilevel"/>
    <w:tmpl w:val="AAB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56E25"/>
    <w:multiLevelType w:val="hybridMultilevel"/>
    <w:tmpl w:val="06762608"/>
    <w:lvl w:ilvl="0" w:tplc="A58440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54512"/>
    <w:multiLevelType w:val="multilevel"/>
    <w:tmpl w:val="0DC0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F2064D"/>
    <w:multiLevelType w:val="hybridMultilevel"/>
    <w:tmpl w:val="B38C7FEE"/>
    <w:lvl w:ilvl="0" w:tplc="D62AB80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9238C"/>
    <w:multiLevelType w:val="hybridMultilevel"/>
    <w:tmpl w:val="02FE1442"/>
    <w:lvl w:ilvl="0" w:tplc="12EC2CE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01ECE"/>
    <w:multiLevelType w:val="hybridMultilevel"/>
    <w:tmpl w:val="D39E0B32"/>
    <w:lvl w:ilvl="0" w:tplc="15AE1A5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D6FCB"/>
    <w:multiLevelType w:val="hybridMultilevel"/>
    <w:tmpl w:val="D9FACEF4"/>
    <w:lvl w:ilvl="0" w:tplc="B38805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35AB5"/>
    <w:multiLevelType w:val="hybridMultilevel"/>
    <w:tmpl w:val="3364DE1E"/>
    <w:lvl w:ilvl="0" w:tplc="B7EC616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48"/>
    <w:rsid w:val="00020CBB"/>
    <w:rsid w:val="0002198D"/>
    <w:rsid w:val="00023492"/>
    <w:rsid w:val="00032607"/>
    <w:rsid w:val="00087D48"/>
    <w:rsid w:val="00097C70"/>
    <w:rsid w:val="000A317C"/>
    <w:rsid w:val="00117520"/>
    <w:rsid w:val="0018250F"/>
    <w:rsid w:val="0019661B"/>
    <w:rsid w:val="001A0956"/>
    <w:rsid w:val="001A5D1A"/>
    <w:rsid w:val="001C2FEC"/>
    <w:rsid w:val="001F649C"/>
    <w:rsid w:val="00206923"/>
    <w:rsid w:val="00211724"/>
    <w:rsid w:val="00231963"/>
    <w:rsid w:val="00240BC0"/>
    <w:rsid w:val="0024240F"/>
    <w:rsid w:val="0027653E"/>
    <w:rsid w:val="002E04A8"/>
    <w:rsid w:val="003262E2"/>
    <w:rsid w:val="00353446"/>
    <w:rsid w:val="0036246E"/>
    <w:rsid w:val="003A4420"/>
    <w:rsid w:val="003B2BA4"/>
    <w:rsid w:val="003D163F"/>
    <w:rsid w:val="003D3218"/>
    <w:rsid w:val="00417212"/>
    <w:rsid w:val="00451654"/>
    <w:rsid w:val="00470F99"/>
    <w:rsid w:val="00475C81"/>
    <w:rsid w:val="004B46B7"/>
    <w:rsid w:val="004B4DCB"/>
    <w:rsid w:val="004D61F5"/>
    <w:rsid w:val="004F2F71"/>
    <w:rsid w:val="005813E1"/>
    <w:rsid w:val="00597CFC"/>
    <w:rsid w:val="005C1D3E"/>
    <w:rsid w:val="005E273B"/>
    <w:rsid w:val="00640082"/>
    <w:rsid w:val="00647D77"/>
    <w:rsid w:val="00674865"/>
    <w:rsid w:val="00693ADA"/>
    <w:rsid w:val="006A190F"/>
    <w:rsid w:val="006C1955"/>
    <w:rsid w:val="006C2C79"/>
    <w:rsid w:val="006D1E90"/>
    <w:rsid w:val="006E1A95"/>
    <w:rsid w:val="00797DCC"/>
    <w:rsid w:val="007B0580"/>
    <w:rsid w:val="007B6B3D"/>
    <w:rsid w:val="007B7814"/>
    <w:rsid w:val="007E119F"/>
    <w:rsid w:val="007E321A"/>
    <w:rsid w:val="007E3ED8"/>
    <w:rsid w:val="00801DB6"/>
    <w:rsid w:val="00802834"/>
    <w:rsid w:val="00896C38"/>
    <w:rsid w:val="008C4C08"/>
    <w:rsid w:val="008D18D2"/>
    <w:rsid w:val="008E3E95"/>
    <w:rsid w:val="00902AB6"/>
    <w:rsid w:val="00912AA6"/>
    <w:rsid w:val="00941E5E"/>
    <w:rsid w:val="009568F6"/>
    <w:rsid w:val="0096660E"/>
    <w:rsid w:val="009D553A"/>
    <w:rsid w:val="00A00303"/>
    <w:rsid w:val="00A57431"/>
    <w:rsid w:val="00A72FDD"/>
    <w:rsid w:val="00AB40B7"/>
    <w:rsid w:val="00AE609D"/>
    <w:rsid w:val="00B37537"/>
    <w:rsid w:val="00B52F5F"/>
    <w:rsid w:val="00B55278"/>
    <w:rsid w:val="00B60EFE"/>
    <w:rsid w:val="00B978AD"/>
    <w:rsid w:val="00BC6D9E"/>
    <w:rsid w:val="00BE74F7"/>
    <w:rsid w:val="00C52414"/>
    <w:rsid w:val="00CA2BF1"/>
    <w:rsid w:val="00CA757F"/>
    <w:rsid w:val="00D02BCA"/>
    <w:rsid w:val="00D05FC3"/>
    <w:rsid w:val="00D32A59"/>
    <w:rsid w:val="00D423B4"/>
    <w:rsid w:val="00D4560B"/>
    <w:rsid w:val="00D46D96"/>
    <w:rsid w:val="00D53E91"/>
    <w:rsid w:val="00D8087E"/>
    <w:rsid w:val="00DA61DC"/>
    <w:rsid w:val="00DC6896"/>
    <w:rsid w:val="00E00E31"/>
    <w:rsid w:val="00E41737"/>
    <w:rsid w:val="00E958E4"/>
    <w:rsid w:val="00EA25C2"/>
    <w:rsid w:val="00EA6F46"/>
    <w:rsid w:val="00ED3D4E"/>
    <w:rsid w:val="00F04CF3"/>
    <w:rsid w:val="00F30731"/>
    <w:rsid w:val="00F45801"/>
    <w:rsid w:val="00F52712"/>
    <w:rsid w:val="00F71A49"/>
    <w:rsid w:val="00F80D4D"/>
    <w:rsid w:val="00F84F6A"/>
    <w:rsid w:val="00FD3ADC"/>
    <w:rsid w:val="00FD60EB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2156"/>
  <w15:chartTrackingRefBased/>
  <w15:docId w15:val="{7F798F17-A676-49EB-8CA3-33AC9E83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D48"/>
    <w:pPr>
      <w:spacing w:line="256" w:lineRule="auto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7D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A2B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2B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01D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5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446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35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44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ds.gov.br/webarquivos/publicacao/assistencia_social/Cadernos/Cras_melhoria_fisi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1310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fecam</cp:lastModifiedBy>
  <cp:revision>16</cp:revision>
  <dcterms:created xsi:type="dcterms:W3CDTF">2021-02-26T11:58:00Z</dcterms:created>
  <dcterms:modified xsi:type="dcterms:W3CDTF">2021-02-26T13:09:00Z</dcterms:modified>
</cp:coreProperties>
</file>