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04" w:rsidRPr="0034732F" w:rsidRDefault="002A3904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RESOLUÇÃO Nº </w:t>
      </w:r>
      <w:r w:rsidR="00C30969" w:rsidRPr="0034732F">
        <w:rPr>
          <w:rFonts w:cstheme="minorHAnsi"/>
          <w:b/>
          <w:sz w:val="24"/>
          <w:szCs w:val="24"/>
        </w:rPr>
        <w:t>0</w:t>
      </w:r>
      <w:r w:rsidR="00716960">
        <w:rPr>
          <w:rFonts w:cstheme="minorHAnsi"/>
          <w:b/>
          <w:sz w:val="24"/>
          <w:szCs w:val="24"/>
        </w:rPr>
        <w:t>12</w:t>
      </w:r>
      <w:r w:rsidRPr="0034732F">
        <w:rPr>
          <w:rFonts w:cstheme="minorHAnsi"/>
          <w:b/>
          <w:sz w:val="24"/>
          <w:szCs w:val="24"/>
        </w:rPr>
        <w:t>/20</w:t>
      </w:r>
      <w:r w:rsidR="001047AF">
        <w:rPr>
          <w:rFonts w:cstheme="minorHAnsi"/>
          <w:b/>
          <w:sz w:val="24"/>
          <w:szCs w:val="24"/>
        </w:rPr>
        <w:t>2</w:t>
      </w:r>
      <w:r w:rsidR="001B41CF">
        <w:rPr>
          <w:rFonts w:cstheme="minorHAnsi"/>
          <w:b/>
          <w:sz w:val="24"/>
          <w:szCs w:val="24"/>
        </w:rPr>
        <w:t>1</w:t>
      </w:r>
      <w:r w:rsidRPr="0034732F">
        <w:rPr>
          <w:rFonts w:cstheme="minorHAnsi"/>
          <w:b/>
          <w:sz w:val="24"/>
          <w:szCs w:val="24"/>
        </w:rPr>
        <w:t>/ CIGAMERIOS</w:t>
      </w:r>
      <w:r w:rsidR="00350325" w:rsidRPr="0034732F">
        <w:rPr>
          <w:rFonts w:cstheme="minorHAnsi"/>
          <w:b/>
          <w:sz w:val="24"/>
          <w:szCs w:val="24"/>
        </w:rPr>
        <w:tab/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28FC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</w:p>
    <w:p w:rsidR="003B28FC" w:rsidRPr="005D6AF9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</w:p>
    <w:p w:rsidR="003B28FC" w:rsidRDefault="009F111B" w:rsidP="001D23CB">
      <w:pPr>
        <w:autoSpaceDE w:val="0"/>
        <w:autoSpaceDN w:val="0"/>
        <w:adjustRightInd w:val="0"/>
        <w:ind w:left="4253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CONCEDE FÉRIAS AO COORDENADO</w:t>
      </w:r>
      <w:r w:rsidR="00B01734">
        <w:rPr>
          <w:rFonts w:ascii="Calibri" w:hAnsi="Calibri"/>
          <w:b/>
          <w:bCs/>
          <w:sz w:val="24"/>
          <w:szCs w:val="24"/>
        </w:rPr>
        <w:t>R</w:t>
      </w:r>
      <w:r>
        <w:rPr>
          <w:rFonts w:ascii="Calibri" w:hAnsi="Calibri"/>
          <w:b/>
          <w:bCs/>
          <w:sz w:val="24"/>
          <w:szCs w:val="24"/>
        </w:rPr>
        <w:t xml:space="preserve"> TÉCNICO-ADMINISTRATIVO E DÁ PROVIDÊNCIAS</w:t>
      </w:r>
      <w:r w:rsidR="003B28FC">
        <w:rPr>
          <w:rFonts w:ascii="Calibri" w:hAnsi="Calibri"/>
          <w:b/>
          <w:bCs/>
          <w:sz w:val="24"/>
          <w:szCs w:val="24"/>
        </w:rPr>
        <w:t>.</w:t>
      </w:r>
    </w:p>
    <w:p w:rsidR="001D23CB" w:rsidRPr="00DD26CF" w:rsidRDefault="001D23CB" w:rsidP="003B28FC">
      <w:pPr>
        <w:autoSpaceDE w:val="0"/>
        <w:autoSpaceDN w:val="0"/>
        <w:adjustRightInd w:val="0"/>
        <w:ind w:left="3402"/>
        <w:jc w:val="both"/>
        <w:rPr>
          <w:rFonts w:ascii="Calibri" w:hAnsi="Calibri"/>
          <w:b/>
          <w:bCs/>
          <w:sz w:val="24"/>
          <w:szCs w:val="24"/>
        </w:rPr>
      </w:pPr>
    </w:p>
    <w:p w:rsidR="003B28FC" w:rsidRPr="00716960" w:rsidRDefault="003B28FC" w:rsidP="003B28FC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 Presidente do Consórcio Integrado de Gestão Pública do entre Rios - CIGAMERIOS,</w:t>
      </w:r>
      <w:r w:rsidRPr="00A144F1">
        <w:rPr>
          <w:rFonts w:ascii="Calibri" w:hAnsi="Calibri" w:cs="Arial"/>
          <w:sz w:val="24"/>
          <w:szCs w:val="24"/>
        </w:rPr>
        <w:t xml:space="preserve"> no uso de </w:t>
      </w:r>
      <w:r w:rsidRPr="00716960">
        <w:rPr>
          <w:rFonts w:cstheme="minorHAnsi"/>
          <w:sz w:val="24"/>
          <w:szCs w:val="24"/>
        </w:rPr>
        <w:t>suas atribuições legais, em</w:t>
      </w:r>
      <w:r w:rsidR="00815578" w:rsidRPr="00716960">
        <w:rPr>
          <w:rFonts w:cstheme="minorHAnsi"/>
          <w:sz w:val="24"/>
          <w:szCs w:val="24"/>
        </w:rPr>
        <w:t xml:space="preserve"> especial ao disposto no inciso V</w:t>
      </w:r>
      <w:r w:rsidRPr="00716960">
        <w:rPr>
          <w:rFonts w:cstheme="minorHAnsi"/>
          <w:sz w:val="24"/>
          <w:szCs w:val="24"/>
        </w:rPr>
        <w:t>I d</w:t>
      </w:r>
      <w:r w:rsidR="00815578" w:rsidRPr="00716960">
        <w:rPr>
          <w:rFonts w:cstheme="minorHAnsi"/>
          <w:sz w:val="24"/>
          <w:szCs w:val="24"/>
        </w:rPr>
        <w:t>a CLÁUSULA 33 do Contrato de Consórcio Público e no inciso VI da CLÁUSULA 33 do Protocolo de Intenções.</w:t>
      </w:r>
    </w:p>
    <w:p w:rsidR="003B28FC" w:rsidRPr="00716960" w:rsidRDefault="001D23CB" w:rsidP="003B28FC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716960">
        <w:rPr>
          <w:rFonts w:cstheme="minorHAnsi"/>
          <w:b/>
          <w:sz w:val="24"/>
          <w:szCs w:val="24"/>
        </w:rPr>
        <w:t xml:space="preserve">                               </w:t>
      </w:r>
      <w:r w:rsidR="003B28FC" w:rsidRPr="00716960">
        <w:rPr>
          <w:rFonts w:cstheme="minorHAnsi"/>
          <w:b/>
          <w:sz w:val="24"/>
          <w:szCs w:val="24"/>
        </w:rPr>
        <w:t xml:space="preserve">RESOLVE, </w:t>
      </w:r>
    </w:p>
    <w:p w:rsidR="003B28FC" w:rsidRPr="00716960" w:rsidRDefault="003B28FC" w:rsidP="00815578">
      <w:pPr>
        <w:autoSpaceDE w:val="0"/>
        <w:autoSpaceDN w:val="0"/>
        <w:adjustRightInd w:val="0"/>
        <w:ind w:firstLine="3402"/>
        <w:jc w:val="both"/>
        <w:rPr>
          <w:rFonts w:cstheme="minorHAnsi"/>
          <w:b/>
          <w:sz w:val="24"/>
          <w:szCs w:val="24"/>
        </w:rPr>
      </w:pPr>
      <w:r w:rsidRPr="00716960">
        <w:rPr>
          <w:rFonts w:cstheme="minorHAnsi"/>
          <w:b/>
          <w:sz w:val="24"/>
          <w:szCs w:val="24"/>
        </w:rPr>
        <w:t>Art. 1º -</w:t>
      </w:r>
      <w:r w:rsidRPr="00716960">
        <w:rPr>
          <w:rFonts w:cstheme="minorHAnsi"/>
          <w:sz w:val="24"/>
          <w:szCs w:val="24"/>
        </w:rPr>
        <w:t xml:space="preserve"> </w:t>
      </w:r>
      <w:r w:rsidR="00815578" w:rsidRPr="00716960">
        <w:rPr>
          <w:rFonts w:cstheme="minorHAnsi"/>
          <w:sz w:val="24"/>
          <w:szCs w:val="24"/>
        </w:rPr>
        <w:t xml:space="preserve">Conceder </w:t>
      </w:r>
      <w:r w:rsidR="00716960" w:rsidRPr="00716960">
        <w:rPr>
          <w:rFonts w:cstheme="minorHAnsi"/>
          <w:sz w:val="24"/>
          <w:szCs w:val="24"/>
        </w:rPr>
        <w:t>05</w:t>
      </w:r>
      <w:r w:rsidR="00815578" w:rsidRPr="00716960">
        <w:rPr>
          <w:rFonts w:cstheme="minorHAnsi"/>
          <w:sz w:val="24"/>
          <w:szCs w:val="24"/>
        </w:rPr>
        <w:t xml:space="preserve"> (</w:t>
      </w:r>
      <w:r w:rsidR="00716960" w:rsidRPr="00716960">
        <w:rPr>
          <w:rFonts w:cstheme="minorHAnsi"/>
          <w:sz w:val="24"/>
          <w:szCs w:val="24"/>
        </w:rPr>
        <w:t>cinco</w:t>
      </w:r>
      <w:r w:rsidR="00815578" w:rsidRPr="00716960">
        <w:rPr>
          <w:rFonts w:cstheme="minorHAnsi"/>
          <w:sz w:val="24"/>
          <w:szCs w:val="24"/>
        </w:rPr>
        <w:t xml:space="preserve">) dias de férias com abono de 1/3 ao Coordenador Técnico Administrativo </w:t>
      </w:r>
      <w:r w:rsidR="00815578" w:rsidRPr="00716960">
        <w:rPr>
          <w:rFonts w:cstheme="minorHAnsi"/>
          <w:b/>
          <w:sz w:val="24"/>
          <w:szCs w:val="24"/>
        </w:rPr>
        <w:t>FRANCISCO VALDECI DE ALMEIDA</w:t>
      </w:r>
      <w:r w:rsidR="00815578" w:rsidRPr="00716960">
        <w:rPr>
          <w:rFonts w:cstheme="minorHAnsi"/>
          <w:sz w:val="24"/>
          <w:szCs w:val="24"/>
        </w:rPr>
        <w:t>, relativo ao período aquisitivo de 19/03/201</w:t>
      </w:r>
      <w:r w:rsidR="00346B21" w:rsidRPr="00716960">
        <w:rPr>
          <w:rFonts w:cstheme="minorHAnsi"/>
          <w:sz w:val="24"/>
          <w:szCs w:val="24"/>
        </w:rPr>
        <w:t>9</w:t>
      </w:r>
      <w:r w:rsidR="00815578" w:rsidRPr="00716960">
        <w:rPr>
          <w:rFonts w:cstheme="minorHAnsi"/>
          <w:sz w:val="24"/>
          <w:szCs w:val="24"/>
        </w:rPr>
        <w:t xml:space="preserve"> a 18/03/20</w:t>
      </w:r>
      <w:r w:rsidR="00346B21" w:rsidRPr="00716960">
        <w:rPr>
          <w:rFonts w:cstheme="minorHAnsi"/>
          <w:sz w:val="24"/>
          <w:szCs w:val="24"/>
        </w:rPr>
        <w:t>20</w:t>
      </w:r>
      <w:r w:rsidR="00815578" w:rsidRPr="00716960">
        <w:rPr>
          <w:rFonts w:cstheme="minorHAnsi"/>
          <w:sz w:val="24"/>
          <w:szCs w:val="24"/>
        </w:rPr>
        <w:t xml:space="preserve"> no período de </w:t>
      </w:r>
      <w:r w:rsidR="00716960" w:rsidRPr="00716960">
        <w:rPr>
          <w:rFonts w:cstheme="minorHAnsi"/>
          <w:sz w:val="24"/>
          <w:szCs w:val="24"/>
        </w:rPr>
        <w:t>18</w:t>
      </w:r>
      <w:r w:rsidR="00815578" w:rsidRPr="00716960">
        <w:rPr>
          <w:rFonts w:cstheme="minorHAnsi"/>
          <w:sz w:val="24"/>
          <w:szCs w:val="24"/>
        </w:rPr>
        <w:t>/</w:t>
      </w:r>
      <w:r w:rsidR="00716960" w:rsidRPr="00716960">
        <w:rPr>
          <w:rFonts w:cstheme="minorHAnsi"/>
          <w:sz w:val="24"/>
          <w:szCs w:val="24"/>
        </w:rPr>
        <w:t>10</w:t>
      </w:r>
      <w:r w:rsidR="00815578" w:rsidRPr="00716960">
        <w:rPr>
          <w:rFonts w:cstheme="minorHAnsi"/>
          <w:sz w:val="24"/>
          <w:szCs w:val="24"/>
        </w:rPr>
        <w:t>/20</w:t>
      </w:r>
      <w:r w:rsidR="001047AF" w:rsidRPr="00716960">
        <w:rPr>
          <w:rFonts w:cstheme="minorHAnsi"/>
          <w:sz w:val="24"/>
          <w:szCs w:val="24"/>
        </w:rPr>
        <w:t>2</w:t>
      </w:r>
      <w:r w:rsidR="001B41CF" w:rsidRPr="00716960">
        <w:rPr>
          <w:rFonts w:cstheme="minorHAnsi"/>
          <w:sz w:val="24"/>
          <w:szCs w:val="24"/>
        </w:rPr>
        <w:t>1</w:t>
      </w:r>
      <w:r w:rsidR="00815578" w:rsidRPr="00716960">
        <w:rPr>
          <w:rFonts w:cstheme="minorHAnsi"/>
          <w:sz w:val="24"/>
          <w:szCs w:val="24"/>
        </w:rPr>
        <w:t xml:space="preserve"> a </w:t>
      </w:r>
      <w:r w:rsidR="00716960" w:rsidRPr="00716960">
        <w:rPr>
          <w:rFonts w:cstheme="minorHAnsi"/>
          <w:sz w:val="24"/>
          <w:szCs w:val="24"/>
        </w:rPr>
        <w:t>22</w:t>
      </w:r>
      <w:r w:rsidR="00815578" w:rsidRPr="00716960">
        <w:rPr>
          <w:rFonts w:cstheme="minorHAnsi"/>
          <w:sz w:val="24"/>
          <w:szCs w:val="24"/>
        </w:rPr>
        <w:t>/</w:t>
      </w:r>
      <w:r w:rsidR="00716960" w:rsidRPr="00716960">
        <w:rPr>
          <w:rFonts w:cstheme="minorHAnsi"/>
          <w:sz w:val="24"/>
          <w:szCs w:val="24"/>
        </w:rPr>
        <w:t>10</w:t>
      </w:r>
      <w:r w:rsidR="00815578" w:rsidRPr="00716960">
        <w:rPr>
          <w:rFonts w:cstheme="minorHAnsi"/>
          <w:sz w:val="24"/>
          <w:szCs w:val="24"/>
        </w:rPr>
        <w:t>/20</w:t>
      </w:r>
      <w:r w:rsidR="00526E82" w:rsidRPr="00716960">
        <w:rPr>
          <w:rFonts w:cstheme="minorHAnsi"/>
          <w:sz w:val="24"/>
          <w:szCs w:val="24"/>
        </w:rPr>
        <w:t>2</w:t>
      </w:r>
      <w:r w:rsidR="001B41CF" w:rsidRPr="00716960">
        <w:rPr>
          <w:rFonts w:cstheme="minorHAnsi"/>
          <w:sz w:val="24"/>
          <w:szCs w:val="24"/>
        </w:rPr>
        <w:t>1</w:t>
      </w:r>
      <w:r w:rsidR="00EA0DC7" w:rsidRPr="00716960">
        <w:rPr>
          <w:rFonts w:cstheme="minorHAnsi"/>
          <w:sz w:val="24"/>
          <w:szCs w:val="24"/>
        </w:rPr>
        <w:t>.</w:t>
      </w:r>
      <w:r w:rsidR="00815578" w:rsidRPr="00716960">
        <w:rPr>
          <w:rFonts w:cstheme="minorHAnsi"/>
          <w:b/>
          <w:sz w:val="24"/>
          <w:szCs w:val="24"/>
        </w:rPr>
        <w:t xml:space="preserve"> </w:t>
      </w:r>
    </w:p>
    <w:p w:rsidR="003B28FC" w:rsidRPr="00716960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cstheme="minorHAnsi"/>
          <w:color w:val="333333"/>
        </w:rPr>
      </w:pPr>
    </w:p>
    <w:p w:rsidR="003B28FC" w:rsidRPr="00716960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theme="minorHAnsi"/>
          <w:color w:val="000000"/>
          <w:sz w:val="24"/>
          <w:szCs w:val="24"/>
        </w:rPr>
      </w:pPr>
      <w:r w:rsidRPr="00716960">
        <w:rPr>
          <w:rFonts w:eastAsia="Times New Roman" w:cstheme="minorHAnsi"/>
          <w:b/>
          <w:bCs/>
          <w:color w:val="000000"/>
          <w:sz w:val="24"/>
          <w:szCs w:val="24"/>
        </w:rPr>
        <w:t xml:space="preserve">Art. </w:t>
      </w:r>
      <w:r w:rsidR="00815578" w:rsidRPr="00716960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Pr="00716960">
        <w:rPr>
          <w:rFonts w:eastAsia="Times New Roman" w:cstheme="minorHAnsi"/>
          <w:b/>
          <w:bCs/>
          <w:color w:val="000000"/>
          <w:sz w:val="24"/>
          <w:szCs w:val="24"/>
        </w:rPr>
        <w:t xml:space="preserve">º - </w:t>
      </w:r>
      <w:r w:rsidRPr="00716960">
        <w:rPr>
          <w:rFonts w:eastAsia="Times New Roman" w:cstheme="minorHAnsi"/>
          <w:color w:val="000000"/>
          <w:sz w:val="24"/>
          <w:szCs w:val="24"/>
        </w:rPr>
        <w:t>Esta Resolução entra em vigor na data de sua publicação</w:t>
      </w:r>
      <w:r w:rsidR="002F262C" w:rsidRPr="00716960">
        <w:rPr>
          <w:rFonts w:eastAsia="Times New Roman" w:cstheme="minorHAnsi"/>
          <w:color w:val="000000"/>
          <w:sz w:val="24"/>
          <w:szCs w:val="24"/>
        </w:rPr>
        <w:t>.</w:t>
      </w:r>
    </w:p>
    <w:p w:rsidR="003B28FC" w:rsidRPr="00716960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3B28FC" w:rsidRPr="00716960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34732F" w:rsidRPr="00716960" w:rsidRDefault="00ED3E79" w:rsidP="00CE51F1">
      <w:pPr>
        <w:pStyle w:val="A160278"/>
        <w:ind w:left="0" w:firstLine="0"/>
        <w:rPr>
          <w:rFonts w:asciiTheme="minorHAnsi" w:hAnsiTheme="minorHAnsi" w:cstheme="minorHAnsi"/>
          <w:szCs w:val="24"/>
        </w:rPr>
      </w:pPr>
      <w:r w:rsidRPr="00716960">
        <w:rPr>
          <w:rFonts w:asciiTheme="minorHAnsi" w:hAnsiTheme="minorHAnsi" w:cstheme="minorHAnsi"/>
          <w:b/>
          <w:szCs w:val="24"/>
        </w:rPr>
        <w:t xml:space="preserve"> </w:t>
      </w:r>
      <w:r w:rsidRPr="00716960">
        <w:rPr>
          <w:rFonts w:asciiTheme="minorHAnsi" w:hAnsiTheme="minorHAnsi" w:cstheme="minorHAnsi"/>
          <w:szCs w:val="24"/>
        </w:rPr>
        <w:t xml:space="preserve">                </w:t>
      </w:r>
      <w:r w:rsidR="00716960">
        <w:rPr>
          <w:rFonts w:asciiTheme="minorHAnsi" w:hAnsiTheme="minorHAnsi" w:cstheme="minorHAnsi"/>
          <w:szCs w:val="24"/>
        </w:rPr>
        <w:tab/>
      </w:r>
      <w:r w:rsidR="00716960">
        <w:rPr>
          <w:rFonts w:asciiTheme="minorHAnsi" w:hAnsiTheme="minorHAnsi" w:cstheme="minorHAnsi"/>
          <w:szCs w:val="24"/>
        </w:rPr>
        <w:tab/>
        <w:t xml:space="preserve">    </w:t>
      </w:r>
      <w:r w:rsidR="0034732F" w:rsidRPr="00716960">
        <w:rPr>
          <w:rFonts w:asciiTheme="minorHAnsi" w:hAnsiTheme="minorHAnsi" w:cstheme="minorHAnsi"/>
          <w:szCs w:val="24"/>
        </w:rPr>
        <w:t xml:space="preserve">Maravilha/SC, aos </w:t>
      </w:r>
      <w:r w:rsidR="00716960" w:rsidRPr="00716960">
        <w:rPr>
          <w:rFonts w:asciiTheme="minorHAnsi" w:hAnsiTheme="minorHAnsi" w:cstheme="minorHAnsi"/>
          <w:szCs w:val="24"/>
        </w:rPr>
        <w:t xml:space="preserve">15 </w:t>
      </w:r>
      <w:r w:rsidR="0034732F" w:rsidRPr="00716960">
        <w:rPr>
          <w:rFonts w:asciiTheme="minorHAnsi" w:hAnsiTheme="minorHAnsi" w:cstheme="minorHAnsi"/>
          <w:szCs w:val="24"/>
        </w:rPr>
        <w:t xml:space="preserve">de </w:t>
      </w:r>
      <w:proofErr w:type="gramStart"/>
      <w:r w:rsidR="00716960" w:rsidRPr="00716960">
        <w:rPr>
          <w:rFonts w:asciiTheme="minorHAnsi" w:hAnsiTheme="minorHAnsi" w:cstheme="minorHAnsi"/>
          <w:szCs w:val="24"/>
        </w:rPr>
        <w:t>Outubro</w:t>
      </w:r>
      <w:proofErr w:type="gramEnd"/>
      <w:r w:rsidR="0034732F" w:rsidRPr="00716960">
        <w:rPr>
          <w:rFonts w:asciiTheme="minorHAnsi" w:hAnsiTheme="minorHAnsi" w:cstheme="minorHAnsi"/>
          <w:szCs w:val="24"/>
        </w:rPr>
        <w:t xml:space="preserve"> de 20</w:t>
      </w:r>
      <w:r w:rsidR="001047AF" w:rsidRPr="00716960">
        <w:rPr>
          <w:rFonts w:asciiTheme="minorHAnsi" w:hAnsiTheme="minorHAnsi" w:cstheme="minorHAnsi"/>
          <w:szCs w:val="24"/>
        </w:rPr>
        <w:t>2</w:t>
      </w:r>
      <w:r w:rsidR="001B41CF" w:rsidRPr="00716960">
        <w:rPr>
          <w:rFonts w:asciiTheme="minorHAnsi" w:hAnsiTheme="minorHAnsi" w:cstheme="minorHAnsi"/>
          <w:szCs w:val="24"/>
        </w:rPr>
        <w:t>1</w:t>
      </w:r>
      <w:r w:rsidR="0034732F" w:rsidRPr="00716960">
        <w:rPr>
          <w:rFonts w:asciiTheme="minorHAnsi" w:hAnsiTheme="minorHAnsi" w:cstheme="minorHAnsi"/>
          <w:szCs w:val="24"/>
        </w:rPr>
        <w:t>.</w:t>
      </w:r>
    </w:p>
    <w:p w:rsidR="0034732F" w:rsidRPr="00716960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Pr="00716960" w:rsidRDefault="0034732F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BB22C1" w:rsidRPr="00716960" w:rsidRDefault="00BB22C1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732F" w:rsidRPr="00716960" w:rsidRDefault="001B41CF" w:rsidP="003473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16960">
        <w:rPr>
          <w:rFonts w:cstheme="minorHAnsi"/>
          <w:b/>
          <w:sz w:val="24"/>
          <w:szCs w:val="24"/>
        </w:rPr>
        <w:t>JEAN CARLOS NYLAND</w:t>
      </w:r>
    </w:p>
    <w:p w:rsidR="0034732F" w:rsidRPr="00716960" w:rsidRDefault="0034732F" w:rsidP="0034732F">
      <w:pPr>
        <w:pStyle w:val="A4032078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716960">
        <w:rPr>
          <w:rFonts w:asciiTheme="minorHAnsi" w:hAnsiTheme="minorHAnsi" w:cstheme="minorHAnsi"/>
          <w:b/>
          <w:szCs w:val="24"/>
        </w:rPr>
        <w:t>Presidente do CI</w:t>
      </w:r>
      <w:r w:rsidR="0050404D" w:rsidRPr="00716960">
        <w:rPr>
          <w:rFonts w:asciiTheme="minorHAnsi" w:hAnsiTheme="minorHAnsi" w:cstheme="minorHAnsi"/>
          <w:b/>
          <w:szCs w:val="24"/>
        </w:rPr>
        <w:t>G</w:t>
      </w:r>
      <w:r w:rsidRPr="00716960">
        <w:rPr>
          <w:rFonts w:asciiTheme="minorHAnsi" w:hAnsiTheme="minorHAnsi" w:cstheme="minorHAnsi"/>
          <w:b/>
          <w:szCs w:val="24"/>
        </w:rPr>
        <w:t>AMERIOS</w:t>
      </w:r>
    </w:p>
    <w:p w:rsidR="00C73A08" w:rsidRPr="00716960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16960">
        <w:rPr>
          <w:rFonts w:cstheme="minorHAnsi"/>
          <w:b/>
          <w:sz w:val="24"/>
          <w:szCs w:val="24"/>
        </w:rPr>
        <w:t xml:space="preserve">Prefeito de </w:t>
      </w:r>
      <w:r w:rsidR="001B41CF" w:rsidRPr="00716960">
        <w:rPr>
          <w:rFonts w:cstheme="minorHAnsi"/>
          <w:b/>
          <w:sz w:val="24"/>
          <w:szCs w:val="24"/>
        </w:rPr>
        <w:t>Iraceminha</w:t>
      </w:r>
    </w:p>
    <w:sectPr w:rsidR="00C73A08" w:rsidRPr="00716960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C2" w:rsidRDefault="00E011C2">
      <w:pPr>
        <w:spacing w:after="0" w:line="240" w:lineRule="auto"/>
      </w:pPr>
      <w:r>
        <w:separator/>
      </w:r>
    </w:p>
  </w:endnote>
  <w:endnote w:type="continuationSeparator" w:id="0">
    <w:p w:rsidR="00E011C2" w:rsidRDefault="00E0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 w:rsidRPr="00557E05">
          <w:rPr>
            <w:rFonts w:ascii="Arial" w:hAnsi="Arial" w:cs="Arial"/>
            <w:sz w:val="15"/>
            <w:szCs w:val="15"/>
          </w:rPr>
          <w:t>________________________________________________________</w:t>
        </w:r>
        <w:r>
          <w:rPr>
            <w:rFonts w:ascii="Arial" w:hAnsi="Arial" w:cs="Arial"/>
            <w:sz w:val="15"/>
            <w:szCs w:val="15"/>
          </w:rPr>
          <w:t>___________________________</w:t>
        </w:r>
        <w:r w:rsidRPr="00557E05">
          <w:rPr>
            <w:rFonts w:ascii="Arial" w:hAnsi="Arial" w:cs="Arial"/>
            <w:sz w:val="15"/>
            <w:szCs w:val="15"/>
          </w:rPr>
          <w:t>______________________________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 w:rsidRPr="00557E05">
          <w:rPr>
            <w:sz w:val="15"/>
            <w:szCs w:val="15"/>
          </w:rPr>
          <w:t xml:space="preserve">Consórcio Integrado de Gestão Pública do Entre Rios – CIGAMERIOS – Av. Euclides da Cunha, </w:t>
        </w:r>
        <w:r>
          <w:rPr>
            <w:sz w:val="15"/>
            <w:szCs w:val="15"/>
          </w:rPr>
          <w:t xml:space="preserve">nº </w:t>
        </w:r>
        <w:r w:rsidRPr="00557E05">
          <w:rPr>
            <w:sz w:val="15"/>
            <w:szCs w:val="15"/>
          </w:rPr>
          <w:t>160, Centro – 89874-000 – Maravilha – Santa Catarina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>
          <w:rPr>
            <w:sz w:val="15"/>
            <w:szCs w:val="15"/>
          </w:rPr>
          <w:t xml:space="preserve">Telefone/Fax: (49) 3664-0282 – e-mail </w:t>
        </w:r>
        <w:hyperlink r:id="rId1" w:history="1">
          <w:r w:rsidRPr="00A34E1E">
            <w:rPr>
              <w:rStyle w:val="Hyperlink"/>
              <w:sz w:val="15"/>
              <w:szCs w:val="15"/>
            </w:rPr>
            <w:t>cigaamerios@amerios.org.br</w:t>
          </w:r>
        </w:hyperlink>
        <w:r>
          <w:rPr>
            <w:sz w:val="15"/>
            <w:szCs w:val="15"/>
          </w:rPr>
          <w:t xml:space="preserve"> – CNPJ nº 18.011.183/0001-06</w:t>
        </w:r>
      </w:p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--------------------------------------------------------------------------------------------------------------------------------------------------------------------------------------------------------------</w:t>
        </w:r>
      </w:p>
      <w:p w:rsidR="00A61C24" w:rsidRDefault="00A61C2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A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C2" w:rsidRDefault="00E011C2">
      <w:pPr>
        <w:spacing w:after="0" w:line="240" w:lineRule="auto"/>
      </w:pPr>
      <w:r>
        <w:separator/>
      </w:r>
    </w:p>
  </w:footnote>
  <w:footnote w:type="continuationSeparator" w:id="0">
    <w:p w:rsidR="00E011C2" w:rsidRDefault="00E0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231E30" w:rsidRDefault="00231E30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,</w:t>
    </w: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231E30" w:rsidRPr="009D3EDE" w:rsidTr="0032697F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231E30" w:rsidRPr="009D3EDE" w:rsidRDefault="00231E30" w:rsidP="00231E3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BB4A8DF" wp14:editId="2CBF34A7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231E30" w:rsidRDefault="00231E30" w:rsidP="00231E30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</w:p>
        <w:p w:rsidR="00231E30" w:rsidRPr="008737A9" w:rsidRDefault="00231E30" w:rsidP="00231E30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231E30" w:rsidRPr="008737A9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231E30" w:rsidRPr="008737A9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231E30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231E30" w:rsidRPr="009D3EDE" w:rsidRDefault="00231E30" w:rsidP="00231E30">
          <w:pPr>
            <w:pStyle w:val="Cabealho"/>
            <w:ind w:left="2335" w:hanging="2335"/>
          </w:pPr>
        </w:p>
      </w:tc>
    </w:tr>
  </w:tbl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6BB6"/>
    <w:rsid w:val="00036C6E"/>
    <w:rsid w:val="00036F8F"/>
    <w:rsid w:val="00043221"/>
    <w:rsid w:val="00052E5D"/>
    <w:rsid w:val="000C149C"/>
    <w:rsid w:val="000D2335"/>
    <w:rsid w:val="000E1ED6"/>
    <w:rsid w:val="000E7DEC"/>
    <w:rsid w:val="001047AF"/>
    <w:rsid w:val="0010759B"/>
    <w:rsid w:val="00111BA7"/>
    <w:rsid w:val="00112F7E"/>
    <w:rsid w:val="0012690B"/>
    <w:rsid w:val="00140CB6"/>
    <w:rsid w:val="001427F4"/>
    <w:rsid w:val="00160689"/>
    <w:rsid w:val="001738FA"/>
    <w:rsid w:val="00191104"/>
    <w:rsid w:val="001B41CF"/>
    <w:rsid w:val="001D23CB"/>
    <w:rsid w:val="001E3B5C"/>
    <w:rsid w:val="001F3C34"/>
    <w:rsid w:val="001F5928"/>
    <w:rsid w:val="001F6516"/>
    <w:rsid w:val="001F7839"/>
    <w:rsid w:val="001F79F8"/>
    <w:rsid w:val="00210888"/>
    <w:rsid w:val="00231E30"/>
    <w:rsid w:val="00243F88"/>
    <w:rsid w:val="00256E3B"/>
    <w:rsid w:val="0025797D"/>
    <w:rsid w:val="00267CD9"/>
    <w:rsid w:val="00280403"/>
    <w:rsid w:val="002A2E4D"/>
    <w:rsid w:val="002A3904"/>
    <w:rsid w:val="002D36E0"/>
    <w:rsid w:val="002D6859"/>
    <w:rsid w:val="002E3DCA"/>
    <w:rsid w:val="002F262C"/>
    <w:rsid w:val="00311784"/>
    <w:rsid w:val="00323A73"/>
    <w:rsid w:val="0033543B"/>
    <w:rsid w:val="00346B21"/>
    <w:rsid w:val="0034732F"/>
    <w:rsid w:val="00350325"/>
    <w:rsid w:val="003567AC"/>
    <w:rsid w:val="003754ED"/>
    <w:rsid w:val="00377ED3"/>
    <w:rsid w:val="0038416A"/>
    <w:rsid w:val="003864F0"/>
    <w:rsid w:val="003B28FC"/>
    <w:rsid w:val="003C7EA5"/>
    <w:rsid w:val="003D058D"/>
    <w:rsid w:val="003D432C"/>
    <w:rsid w:val="003E3B3E"/>
    <w:rsid w:val="003E3FA1"/>
    <w:rsid w:val="004000D9"/>
    <w:rsid w:val="004339C1"/>
    <w:rsid w:val="00471480"/>
    <w:rsid w:val="00490349"/>
    <w:rsid w:val="004931C4"/>
    <w:rsid w:val="00493FC4"/>
    <w:rsid w:val="0049736C"/>
    <w:rsid w:val="004D34BD"/>
    <w:rsid w:val="004F14DF"/>
    <w:rsid w:val="005022F7"/>
    <w:rsid w:val="0050404D"/>
    <w:rsid w:val="005063A2"/>
    <w:rsid w:val="00521A63"/>
    <w:rsid w:val="00526A58"/>
    <w:rsid w:val="00526E82"/>
    <w:rsid w:val="00527E03"/>
    <w:rsid w:val="00530331"/>
    <w:rsid w:val="00543200"/>
    <w:rsid w:val="005451E6"/>
    <w:rsid w:val="00557E05"/>
    <w:rsid w:val="00577D4D"/>
    <w:rsid w:val="00590F46"/>
    <w:rsid w:val="00593A93"/>
    <w:rsid w:val="005C5B3E"/>
    <w:rsid w:val="005E4646"/>
    <w:rsid w:val="005F0C34"/>
    <w:rsid w:val="005F5BFC"/>
    <w:rsid w:val="00624CBF"/>
    <w:rsid w:val="00632A2A"/>
    <w:rsid w:val="006461C0"/>
    <w:rsid w:val="0065026A"/>
    <w:rsid w:val="0068352A"/>
    <w:rsid w:val="00683F86"/>
    <w:rsid w:val="006B3700"/>
    <w:rsid w:val="006D6BE8"/>
    <w:rsid w:val="006E56EA"/>
    <w:rsid w:val="006F6C99"/>
    <w:rsid w:val="00711193"/>
    <w:rsid w:val="00716960"/>
    <w:rsid w:val="00717427"/>
    <w:rsid w:val="007B65AD"/>
    <w:rsid w:val="007B7A4F"/>
    <w:rsid w:val="00815578"/>
    <w:rsid w:val="008219E2"/>
    <w:rsid w:val="00826320"/>
    <w:rsid w:val="00846636"/>
    <w:rsid w:val="00857F9A"/>
    <w:rsid w:val="00870216"/>
    <w:rsid w:val="008737A9"/>
    <w:rsid w:val="00876575"/>
    <w:rsid w:val="008A20B2"/>
    <w:rsid w:val="008D5E22"/>
    <w:rsid w:val="008F60D5"/>
    <w:rsid w:val="00903611"/>
    <w:rsid w:val="00903D4B"/>
    <w:rsid w:val="009129A5"/>
    <w:rsid w:val="00971ACC"/>
    <w:rsid w:val="00993EEA"/>
    <w:rsid w:val="009A62DB"/>
    <w:rsid w:val="009B6285"/>
    <w:rsid w:val="009D4660"/>
    <w:rsid w:val="009E46F4"/>
    <w:rsid w:val="009F111B"/>
    <w:rsid w:val="00A13F67"/>
    <w:rsid w:val="00A271B0"/>
    <w:rsid w:val="00A44F0B"/>
    <w:rsid w:val="00A60E20"/>
    <w:rsid w:val="00A61C24"/>
    <w:rsid w:val="00A81490"/>
    <w:rsid w:val="00AA2A87"/>
    <w:rsid w:val="00AA3F9A"/>
    <w:rsid w:val="00AB4E43"/>
    <w:rsid w:val="00AE17DA"/>
    <w:rsid w:val="00B01734"/>
    <w:rsid w:val="00B3485B"/>
    <w:rsid w:val="00B66D8A"/>
    <w:rsid w:val="00B71833"/>
    <w:rsid w:val="00B8186B"/>
    <w:rsid w:val="00BA361E"/>
    <w:rsid w:val="00BA71C5"/>
    <w:rsid w:val="00BB22C1"/>
    <w:rsid w:val="00BC48D0"/>
    <w:rsid w:val="00BE7E4A"/>
    <w:rsid w:val="00C26C98"/>
    <w:rsid w:val="00C30969"/>
    <w:rsid w:val="00C53E9F"/>
    <w:rsid w:val="00C5728B"/>
    <w:rsid w:val="00C62277"/>
    <w:rsid w:val="00C71F93"/>
    <w:rsid w:val="00C73A08"/>
    <w:rsid w:val="00C84729"/>
    <w:rsid w:val="00CA285E"/>
    <w:rsid w:val="00CB7B1B"/>
    <w:rsid w:val="00CE0CBD"/>
    <w:rsid w:val="00CE51F1"/>
    <w:rsid w:val="00D07735"/>
    <w:rsid w:val="00D1283F"/>
    <w:rsid w:val="00D15FC8"/>
    <w:rsid w:val="00D20665"/>
    <w:rsid w:val="00D76802"/>
    <w:rsid w:val="00D84D68"/>
    <w:rsid w:val="00DE2D06"/>
    <w:rsid w:val="00E011C2"/>
    <w:rsid w:val="00E03A43"/>
    <w:rsid w:val="00E10806"/>
    <w:rsid w:val="00E30D7B"/>
    <w:rsid w:val="00E53902"/>
    <w:rsid w:val="00E562A8"/>
    <w:rsid w:val="00E750B9"/>
    <w:rsid w:val="00E8080C"/>
    <w:rsid w:val="00E90546"/>
    <w:rsid w:val="00EA0DC7"/>
    <w:rsid w:val="00EA5B54"/>
    <w:rsid w:val="00EB1342"/>
    <w:rsid w:val="00EC015B"/>
    <w:rsid w:val="00EC4D7C"/>
    <w:rsid w:val="00ED3E79"/>
    <w:rsid w:val="00ED568E"/>
    <w:rsid w:val="00EF5A73"/>
    <w:rsid w:val="00F04642"/>
    <w:rsid w:val="00F26D2D"/>
    <w:rsid w:val="00F3355F"/>
    <w:rsid w:val="00F46DA6"/>
    <w:rsid w:val="00F66D6C"/>
    <w:rsid w:val="00F93F28"/>
    <w:rsid w:val="00FB0373"/>
    <w:rsid w:val="00FC4E83"/>
    <w:rsid w:val="00FC64F9"/>
    <w:rsid w:val="00FC6F7C"/>
    <w:rsid w:val="00FD6BAD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E75E3F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gaamerios@amerio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8D1D-85B5-4F2D-87F5-5478BB3A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juridico</cp:lastModifiedBy>
  <cp:revision>4</cp:revision>
  <cp:lastPrinted>2021-10-14T13:26:00Z</cp:lastPrinted>
  <dcterms:created xsi:type="dcterms:W3CDTF">2021-10-14T12:57:00Z</dcterms:created>
  <dcterms:modified xsi:type="dcterms:W3CDTF">2021-10-14T13:41:00Z</dcterms:modified>
</cp:coreProperties>
</file>