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CBD" w:rsidRPr="0034732F" w:rsidRDefault="00CE0CBD" w:rsidP="00347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A3904" w:rsidRPr="0034732F" w:rsidRDefault="002A3904" w:rsidP="00347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D6859" w:rsidRPr="0034732F" w:rsidRDefault="002D6859" w:rsidP="0034732F">
      <w:pPr>
        <w:widowControl w:val="0"/>
        <w:tabs>
          <w:tab w:val="right" w:pos="930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4732F">
        <w:rPr>
          <w:rFonts w:cstheme="minorHAnsi"/>
          <w:b/>
          <w:sz w:val="24"/>
          <w:szCs w:val="24"/>
        </w:rPr>
        <w:t xml:space="preserve">RESOLUÇÃO Nº </w:t>
      </w:r>
      <w:r w:rsidR="00C30969" w:rsidRPr="0034732F">
        <w:rPr>
          <w:rFonts w:cstheme="minorHAnsi"/>
          <w:b/>
          <w:sz w:val="24"/>
          <w:szCs w:val="24"/>
        </w:rPr>
        <w:t>0</w:t>
      </w:r>
      <w:r w:rsidR="001F6516">
        <w:rPr>
          <w:rFonts w:cstheme="minorHAnsi"/>
          <w:b/>
          <w:sz w:val="24"/>
          <w:szCs w:val="24"/>
        </w:rPr>
        <w:t>0</w:t>
      </w:r>
      <w:r w:rsidR="00EE6814">
        <w:rPr>
          <w:rFonts w:cstheme="minorHAnsi"/>
          <w:b/>
          <w:sz w:val="24"/>
          <w:szCs w:val="24"/>
        </w:rPr>
        <w:t>1</w:t>
      </w:r>
      <w:r w:rsidRPr="0034732F">
        <w:rPr>
          <w:rFonts w:cstheme="minorHAnsi"/>
          <w:b/>
          <w:sz w:val="24"/>
          <w:szCs w:val="24"/>
        </w:rPr>
        <w:t>/20</w:t>
      </w:r>
      <w:r w:rsidR="00EE6814">
        <w:rPr>
          <w:rFonts w:cstheme="minorHAnsi"/>
          <w:b/>
          <w:sz w:val="24"/>
          <w:szCs w:val="24"/>
        </w:rPr>
        <w:t>2</w:t>
      </w:r>
      <w:r w:rsidR="00C96549">
        <w:rPr>
          <w:rFonts w:cstheme="minorHAnsi"/>
          <w:b/>
          <w:sz w:val="24"/>
          <w:szCs w:val="24"/>
        </w:rPr>
        <w:t>1</w:t>
      </w:r>
      <w:r w:rsidRPr="0034732F">
        <w:rPr>
          <w:rFonts w:cstheme="minorHAnsi"/>
          <w:b/>
          <w:sz w:val="24"/>
          <w:szCs w:val="24"/>
        </w:rPr>
        <w:t>/ CIGAMERIOS</w:t>
      </w:r>
      <w:r w:rsidR="00350325" w:rsidRPr="0034732F">
        <w:rPr>
          <w:rFonts w:cstheme="minorHAnsi"/>
          <w:b/>
          <w:sz w:val="24"/>
          <w:szCs w:val="24"/>
        </w:rPr>
        <w:tab/>
      </w:r>
    </w:p>
    <w:p w:rsidR="002D6859" w:rsidRPr="0034732F" w:rsidRDefault="002D6859" w:rsidP="00347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D6859" w:rsidRPr="0034732F" w:rsidRDefault="002D6859" w:rsidP="00347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D6859" w:rsidRPr="0034732F" w:rsidRDefault="001F6516" w:rsidP="0034732F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DISPÕE SOBRE </w:t>
      </w:r>
      <w:r w:rsidR="00E10806">
        <w:rPr>
          <w:rFonts w:cstheme="minorHAnsi"/>
          <w:b/>
          <w:sz w:val="24"/>
          <w:szCs w:val="24"/>
        </w:rPr>
        <w:t>A COMPOSIÇÃO DA DESTINAÇÃO DE RECURSOS</w:t>
      </w:r>
      <w:r w:rsidR="00036F8F">
        <w:rPr>
          <w:rFonts w:cstheme="minorHAnsi"/>
          <w:b/>
          <w:sz w:val="24"/>
          <w:szCs w:val="24"/>
        </w:rPr>
        <w:t xml:space="preserve"> </w:t>
      </w:r>
      <w:r w:rsidR="00E10806">
        <w:rPr>
          <w:rFonts w:cstheme="minorHAnsi"/>
          <w:b/>
          <w:sz w:val="24"/>
          <w:szCs w:val="24"/>
        </w:rPr>
        <w:t>ORIUNDAS DO</w:t>
      </w:r>
      <w:r>
        <w:rPr>
          <w:rFonts w:cstheme="minorHAnsi"/>
          <w:b/>
          <w:sz w:val="24"/>
          <w:szCs w:val="24"/>
        </w:rPr>
        <w:t xml:space="preserve"> SUPERÁVIT FINANCEIRO APURADO NO EXERCÍCIO</w:t>
      </w:r>
      <w:r w:rsidR="00036F8F">
        <w:rPr>
          <w:rFonts w:cstheme="minorHAnsi"/>
          <w:b/>
          <w:sz w:val="24"/>
          <w:szCs w:val="24"/>
        </w:rPr>
        <w:t xml:space="preserve"> FINAN</w:t>
      </w:r>
      <w:r w:rsidR="00876575">
        <w:rPr>
          <w:rFonts w:cstheme="minorHAnsi"/>
          <w:b/>
          <w:sz w:val="24"/>
          <w:szCs w:val="24"/>
        </w:rPr>
        <w:t>-</w:t>
      </w:r>
      <w:r w:rsidR="00036F8F">
        <w:rPr>
          <w:rFonts w:cstheme="minorHAnsi"/>
          <w:b/>
          <w:sz w:val="24"/>
          <w:szCs w:val="24"/>
        </w:rPr>
        <w:t>CEIRO</w:t>
      </w:r>
      <w:r>
        <w:rPr>
          <w:rFonts w:cstheme="minorHAnsi"/>
          <w:b/>
          <w:sz w:val="24"/>
          <w:szCs w:val="24"/>
        </w:rPr>
        <w:t xml:space="preserve"> DE 20</w:t>
      </w:r>
      <w:r w:rsidR="00C96549">
        <w:rPr>
          <w:rFonts w:cstheme="minorHAnsi"/>
          <w:b/>
          <w:sz w:val="24"/>
          <w:szCs w:val="24"/>
        </w:rPr>
        <w:t>20</w:t>
      </w:r>
      <w:r>
        <w:rPr>
          <w:rFonts w:cstheme="minorHAnsi"/>
          <w:b/>
          <w:sz w:val="24"/>
          <w:szCs w:val="24"/>
        </w:rPr>
        <w:t>.</w:t>
      </w:r>
    </w:p>
    <w:p w:rsidR="002D6859" w:rsidRPr="0034732F" w:rsidRDefault="002D6859" w:rsidP="00347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57E05" w:rsidRPr="0034732F" w:rsidRDefault="00557E05" w:rsidP="00347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2690B" w:rsidRPr="0034732F" w:rsidRDefault="001F5928" w:rsidP="0034732F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34732F">
        <w:rPr>
          <w:rFonts w:cstheme="minorHAnsi"/>
          <w:sz w:val="24"/>
          <w:szCs w:val="24"/>
        </w:rPr>
        <w:t>O Presidente</w:t>
      </w:r>
      <w:r w:rsidR="008219E2" w:rsidRPr="0034732F">
        <w:rPr>
          <w:rFonts w:cstheme="minorHAnsi"/>
          <w:sz w:val="24"/>
          <w:szCs w:val="24"/>
        </w:rPr>
        <w:t xml:space="preserve"> do Consórcio Integrado de Gestão Pública do Entre Rios – CIGAMERIOS, </w:t>
      </w:r>
      <w:r w:rsidRPr="0034732F">
        <w:rPr>
          <w:rFonts w:cstheme="minorHAnsi"/>
          <w:sz w:val="24"/>
          <w:szCs w:val="24"/>
        </w:rPr>
        <w:t>no uso de suas atribuições legais</w:t>
      </w:r>
      <w:r w:rsidR="008219E2" w:rsidRPr="0034732F">
        <w:rPr>
          <w:rFonts w:cstheme="minorHAnsi"/>
          <w:sz w:val="24"/>
          <w:szCs w:val="24"/>
        </w:rPr>
        <w:t xml:space="preserve">, </w:t>
      </w:r>
      <w:r w:rsidR="0012690B" w:rsidRPr="0034732F">
        <w:rPr>
          <w:rFonts w:cstheme="minorHAnsi"/>
          <w:sz w:val="24"/>
          <w:szCs w:val="24"/>
        </w:rPr>
        <w:t xml:space="preserve">estabelecidas no Contrato de Consórcio Público </w:t>
      </w:r>
      <w:r w:rsidR="0034732F" w:rsidRPr="0034732F">
        <w:rPr>
          <w:rFonts w:cstheme="minorHAnsi"/>
          <w:bCs/>
          <w:sz w:val="24"/>
          <w:szCs w:val="24"/>
        </w:rPr>
        <w:t xml:space="preserve">e </w:t>
      </w:r>
      <w:r w:rsidR="001F6516">
        <w:rPr>
          <w:rFonts w:cstheme="minorHAnsi"/>
          <w:bCs/>
          <w:sz w:val="24"/>
          <w:szCs w:val="24"/>
        </w:rPr>
        <w:t>Protocolo de Inten</w:t>
      </w:r>
      <w:r w:rsidR="00E10806">
        <w:rPr>
          <w:rFonts w:cstheme="minorHAnsi"/>
          <w:bCs/>
          <w:sz w:val="24"/>
          <w:szCs w:val="24"/>
        </w:rPr>
        <w:t>ç</w:t>
      </w:r>
      <w:r w:rsidR="001F6516">
        <w:rPr>
          <w:rFonts w:cstheme="minorHAnsi"/>
          <w:bCs/>
          <w:sz w:val="24"/>
          <w:szCs w:val="24"/>
        </w:rPr>
        <w:t>ões</w:t>
      </w:r>
      <w:r w:rsidR="0034732F" w:rsidRPr="0034732F">
        <w:rPr>
          <w:rFonts w:cstheme="minorHAnsi"/>
          <w:bCs/>
          <w:sz w:val="24"/>
          <w:szCs w:val="24"/>
        </w:rPr>
        <w:t>;</w:t>
      </w:r>
    </w:p>
    <w:p w:rsidR="008219E2" w:rsidRPr="0034732F" w:rsidRDefault="00BA361E" w:rsidP="0034732F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  <w:sz w:val="24"/>
          <w:szCs w:val="24"/>
        </w:rPr>
      </w:pPr>
      <w:r w:rsidRPr="0034732F">
        <w:rPr>
          <w:rFonts w:cstheme="minorHAnsi"/>
          <w:sz w:val="24"/>
          <w:szCs w:val="24"/>
        </w:rPr>
        <w:t xml:space="preserve"> </w:t>
      </w:r>
    </w:p>
    <w:p w:rsidR="008219E2" w:rsidRPr="0034732F" w:rsidRDefault="0034732F" w:rsidP="0034732F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cstheme="minorHAnsi"/>
          <w:b/>
          <w:sz w:val="24"/>
          <w:szCs w:val="24"/>
        </w:rPr>
      </w:pPr>
      <w:r w:rsidRPr="0034732F">
        <w:rPr>
          <w:rFonts w:cstheme="minorHAnsi"/>
          <w:b/>
          <w:sz w:val="24"/>
          <w:szCs w:val="24"/>
        </w:rPr>
        <w:t>R E S O L V E</w:t>
      </w:r>
      <w:r w:rsidR="008219E2" w:rsidRPr="0034732F">
        <w:rPr>
          <w:rFonts w:cstheme="minorHAnsi"/>
          <w:b/>
          <w:sz w:val="24"/>
          <w:szCs w:val="24"/>
        </w:rPr>
        <w:t>:</w:t>
      </w:r>
    </w:p>
    <w:p w:rsidR="001F5928" w:rsidRPr="00036F8F" w:rsidRDefault="001F5928" w:rsidP="0034732F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34732F" w:rsidRPr="00036F8F" w:rsidRDefault="0034732F" w:rsidP="0034732F">
      <w:pPr>
        <w:pStyle w:val="A160278"/>
        <w:ind w:left="0" w:firstLine="0"/>
        <w:rPr>
          <w:rFonts w:asciiTheme="minorHAnsi" w:hAnsiTheme="minorHAnsi" w:cstheme="minorHAnsi"/>
          <w:b/>
          <w:szCs w:val="24"/>
        </w:rPr>
      </w:pPr>
    </w:p>
    <w:p w:rsidR="0034732F" w:rsidRPr="00036F8F" w:rsidRDefault="00036F8F" w:rsidP="00E10806">
      <w:pPr>
        <w:pStyle w:val="A160278"/>
        <w:ind w:left="0" w:firstLine="0"/>
        <w:rPr>
          <w:rFonts w:asciiTheme="minorHAnsi" w:hAnsiTheme="minorHAnsi" w:cstheme="minorHAnsi"/>
          <w:szCs w:val="24"/>
        </w:rPr>
      </w:pPr>
      <w:r w:rsidRPr="00036F8F">
        <w:rPr>
          <w:rFonts w:asciiTheme="minorHAnsi" w:hAnsiTheme="minorHAnsi" w:cstheme="minorHAnsi"/>
          <w:b/>
          <w:szCs w:val="24"/>
        </w:rPr>
        <w:t xml:space="preserve">       </w:t>
      </w:r>
      <w:r w:rsidR="0034732F" w:rsidRPr="00036F8F">
        <w:rPr>
          <w:rFonts w:asciiTheme="minorHAnsi" w:hAnsiTheme="minorHAnsi" w:cstheme="minorHAnsi"/>
          <w:b/>
          <w:szCs w:val="24"/>
        </w:rPr>
        <w:t xml:space="preserve">Art. 1° </w:t>
      </w:r>
      <w:r w:rsidR="0034732F" w:rsidRPr="00036F8F">
        <w:rPr>
          <w:rFonts w:asciiTheme="minorHAnsi" w:hAnsiTheme="minorHAnsi" w:cstheme="minorHAnsi"/>
          <w:szCs w:val="24"/>
        </w:rPr>
        <w:t>-</w:t>
      </w:r>
      <w:r w:rsidR="00E10806" w:rsidRPr="00036F8F">
        <w:rPr>
          <w:rFonts w:asciiTheme="minorHAnsi" w:hAnsiTheme="minorHAnsi" w:cstheme="minorHAnsi"/>
          <w:szCs w:val="24"/>
        </w:rPr>
        <w:t xml:space="preserve"> A composição do Superávit Financeiro apurado no Balanço Anual</w:t>
      </w:r>
      <w:r w:rsidR="00EE6814">
        <w:rPr>
          <w:rFonts w:asciiTheme="minorHAnsi" w:hAnsiTheme="minorHAnsi" w:cstheme="minorHAnsi"/>
          <w:szCs w:val="24"/>
        </w:rPr>
        <w:t xml:space="preserve"> do Exercício Financeiro de 20</w:t>
      </w:r>
      <w:r w:rsidR="00C96549">
        <w:rPr>
          <w:rFonts w:asciiTheme="minorHAnsi" w:hAnsiTheme="minorHAnsi" w:cstheme="minorHAnsi"/>
          <w:szCs w:val="24"/>
        </w:rPr>
        <w:t>20</w:t>
      </w:r>
      <w:r w:rsidR="00E10806" w:rsidRPr="00036F8F">
        <w:rPr>
          <w:rFonts w:asciiTheme="minorHAnsi" w:hAnsiTheme="minorHAnsi" w:cstheme="minorHAnsi"/>
          <w:szCs w:val="24"/>
        </w:rPr>
        <w:t xml:space="preserve"> obedecerá</w:t>
      </w:r>
      <w:r w:rsidRPr="00036F8F">
        <w:rPr>
          <w:rFonts w:asciiTheme="minorHAnsi" w:hAnsiTheme="minorHAnsi" w:cstheme="minorHAnsi"/>
          <w:szCs w:val="24"/>
        </w:rPr>
        <w:t>,</w:t>
      </w:r>
      <w:r w:rsidR="00E10806" w:rsidRPr="00036F8F">
        <w:rPr>
          <w:rFonts w:asciiTheme="minorHAnsi" w:hAnsiTheme="minorHAnsi" w:cstheme="minorHAnsi"/>
          <w:szCs w:val="24"/>
        </w:rPr>
        <w:t xml:space="preserve"> o valor de acordo com a Destinaç</w:t>
      </w:r>
      <w:r w:rsidR="00473093">
        <w:rPr>
          <w:rFonts w:asciiTheme="minorHAnsi" w:hAnsiTheme="minorHAnsi" w:cstheme="minorHAnsi"/>
          <w:szCs w:val="24"/>
        </w:rPr>
        <w:t>ão</w:t>
      </w:r>
      <w:r w:rsidR="00E10806" w:rsidRPr="00036F8F">
        <w:rPr>
          <w:rFonts w:asciiTheme="minorHAnsi" w:hAnsiTheme="minorHAnsi" w:cstheme="minorHAnsi"/>
          <w:szCs w:val="24"/>
        </w:rPr>
        <w:t xml:space="preserve"> de Recursos e seu detalhamento conforme descritivo abaixo:  </w:t>
      </w:r>
    </w:p>
    <w:p w:rsidR="00E10806" w:rsidRPr="00036F8F" w:rsidRDefault="00E10806" w:rsidP="00E10806">
      <w:pPr>
        <w:pStyle w:val="A160278"/>
        <w:ind w:left="0" w:firstLine="0"/>
        <w:rPr>
          <w:rFonts w:asciiTheme="minorHAnsi" w:hAnsiTheme="minorHAnsi" w:cstheme="minorHAnsi"/>
          <w:szCs w:val="24"/>
        </w:rPr>
      </w:pPr>
    </w:p>
    <w:tbl>
      <w:tblPr>
        <w:tblStyle w:val="Tabelacomgrade"/>
        <w:tblW w:w="0" w:type="auto"/>
        <w:tblInd w:w="846" w:type="dxa"/>
        <w:tblLook w:val="04A0" w:firstRow="1" w:lastRow="0" w:firstColumn="1" w:lastColumn="0" w:noHBand="0" w:noVBand="1"/>
      </w:tblPr>
      <w:tblGrid>
        <w:gridCol w:w="4111"/>
        <w:gridCol w:w="2290"/>
        <w:gridCol w:w="2024"/>
      </w:tblGrid>
      <w:tr w:rsidR="00036F8F" w:rsidRPr="00036F8F" w:rsidTr="00036F8F">
        <w:tc>
          <w:tcPr>
            <w:tcW w:w="4111" w:type="dxa"/>
          </w:tcPr>
          <w:p w:rsidR="00036F8F" w:rsidRPr="00036F8F" w:rsidRDefault="00036F8F" w:rsidP="00036F8F">
            <w:pPr>
              <w:pStyle w:val="A160278"/>
              <w:ind w:left="0" w:firstLin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36F8F">
              <w:rPr>
                <w:rFonts w:asciiTheme="minorHAnsi" w:hAnsiTheme="minorHAnsi" w:cstheme="minorHAnsi"/>
                <w:b/>
                <w:szCs w:val="24"/>
              </w:rPr>
              <w:t>Conta Bancária</w:t>
            </w:r>
          </w:p>
        </w:tc>
        <w:tc>
          <w:tcPr>
            <w:tcW w:w="2290" w:type="dxa"/>
          </w:tcPr>
          <w:p w:rsidR="00036F8F" w:rsidRPr="00036F8F" w:rsidRDefault="00036F8F" w:rsidP="002D61A1">
            <w:pPr>
              <w:pStyle w:val="A160278"/>
              <w:ind w:left="0" w:firstLin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36F8F">
              <w:rPr>
                <w:rFonts w:asciiTheme="minorHAnsi" w:hAnsiTheme="minorHAnsi" w:cstheme="minorHAnsi"/>
                <w:b/>
                <w:szCs w:val="24"/>
              </w:rPr>
              <w:t xml:space="preserve">Destinação de Recursos </w:t>
            </w:r>
            <w:bookmarkStart w:id="0" w:name="_GoBack"/>
            <w:bookmarkEnd w:id="0"/>
          </w:p>
        </w:tc>
        <w:tc>
          <w:tcPr>
            <w:tcW w:w="2024" w:type="dxa"/>
          </w:tcPr>
          <w:p w:rsidR="00036F8F" w:rsidRPr="00036F8F" w:rsidRDefault="00036F8F" w:rsidP="00036F8F">
            <w:pPr>
              <w:pStyle w:val="A160278"/>
              <w:ind w:left="0" w:firstLin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36F8F">
              <w:rPr>
                <w:rFonts w:asciiTheme="minorHAnsi" w:hAnsiTheme="minorHAnsi" w:cstheme="minorHAnsi"/>
                <w:b/>
                <w:szCs w:val="24"/>
              </w:rPr>
              <w:t>Valor</w:t>
            </w:r>
          </w:p>
        </w:tc>
      </w:tr>
      <w:tr w:rsidR="00036F8F" w:rsidRPr="00036F8F" w:rsidTr="00036F8F">
        <w:tc>
          <w:tcPr>
            <w:tcW w:w="4111" w:type="dxa"/>
          </w:tcPr>
          <w:p w:rsidR="00036F8F" w:rsidRPr="00036F8F" w:rsidRDefault="00036F8F" w:rsidP="00E10806">
            <w:pPr>
              <w:pStyle w:val="A160278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036F8F">
              <w:rPr>
                <w:rFonts w:asciiTheme="minorHAnsi" w:hAnsiTheme="minorHAnsi" w:cstheme="minorHAnsi"/>
                <w:sz w:val="20"/>
              </w:rPr>
              <w:t>Banco do Brasil Ag. 858 – 32.005-6</w:t>
            </w:r>
          </w:p>
        </w:tc>
        <w:tc>
          <w:tcPr>
            <w:tcW w:w="2290" w:type="dxa"/>
          </w:tcPr>
          <w:p w:rsidR="00036F8F" w:rsidRPr="00036F8F" w:rsidRDefault="00036F8F" w:rsidP="005E3773">
            <w:pPr>
              <w:pStyle w:val="A160278"/>
              <w:ind w:left="0"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036F8F">
              <w:rPr>
                <w:rFonts w:asciiTheme="minorHAnsi" w:hAnsiTheme="minorHAnsi" w:cstheme="minorHAnsi"/>
                <w:sz w:val="20"/>
              </w:rPr>
              <w:t>0.</w:t>
            </w:r>
            <w:r w:rsidR="005E3773">
              <w:rPr>
                <w:rFonts w:asciiTheme="minorHAnsi" w:hAnsiTheme="minorHAnsi" w:cstheme="minorHAnsi"/>
                <w:sz w:val="20"/>
              </w:rPr>
              <w:t>1</w:t>
            </w:r>
            <w:r w:rsidRPr="00036F8F">
              <w:rPr>
                <w:rFonts w:asciiTheme="minorHAnsi" w:hAnsiTheme="minorHAnsi" w:cstheme="minorHAnsi"/>
                <w:sz w:val="20"/>
              </w:rPr>
              <w:t>.00.000000 (100)</w:t>
            </w:r>
          </w:p>
        </w:tc>
        <w:tc>
          <w:tcPr>
            <w:tcW w:w="2024" w:type="dxa"/>
          </w:tcPr>
          <w:p w:rsidR="00036F8F" w:rsidRPr="00036F8F" w:rsidRDefault="002D61A1" w:rsidP="00036F8F">
            <w:pPr>
              <w:pStyle w:val="A160278"/>
              <w:ind w:left="0" w:right="235" w:firstLine="0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8.902,87</w:t>
            </w:r>
          </w:p>
        </w:tc>
      </w:tr>
      <w:tr w:rsidR="002D61A1" w:rsidRPr="00036F8F" w:rsidTr="007C46FF">
        <w:tc>
          <w:tcPr>
            <w:tcW w:w="4111" w:type="dxa"/>
          </w:tcPr>
          <w:p w:rsidR="002D61A1" w:rsidRPr="00036F8F" w:rsidRDefault="002D61A1" w:rsidP="007C46FF">
            <w:pPr>
              <w:pStyle w:val="A160278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036F8F">
              <w:rPr>
                <w:rFonts w:asciiTheme="minorHAnsi" w:hAnsiTheme="minorHAnsi" w:cstheme="minorHAnsi"/>
                <w:sz w:val="20"/>
              </w:rPr>
              <w:t>Banco do Brasil Ag. 858 – 32.005-6</w:t>
            </w:r>
          </w:p>
        </w:tc>
        <w:tc>
          <w:tcPr>
            <w:tcW w:w="2290" w:type="dxa"/>
          </w:tcPr>
          <w:p w:rsidR="002D61A1" w:rsidRPr="00036F8F" w:rsidRDefault="002D61A1" w:rsidP="002D61A1">
            <w:pPr>
              <w:pStyle w:val="A160278"/>
              <w:ind w:left="0"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036F8F">
              <w:rPr>
                <w:rFonts w:asciiTheme="minorHAnsi" w:hAnsiTheme="minorHAnsi" w:cstheme="minorHAnsi"/>
                <w:sz w:val="20"/>
              </w:rPr>
              <w:t>0.</w:t>
            </w:r>
            <w:r>
              <w:rPr>
                <w:rFonts w:asciiTheme="minorHAnsi" w:hAnsiTheme="minorHAnsi" w:cstheme="minorHAnsi"/>
                <w:sz w:val="20"/>
              </w:rPr>
              <w:t>3</w:t>
            </w:r>
            <w:r w:rsidRPr="00036F8F">
              <w:rPr>
                <w:rFonts w:asciiTheme="minorHAnsi" w:hAnsiTheme="minorHAnsi" w:cstheme="minorHAnsi"/>
                <w:sz w:val="20"/>
              </w:rPr>
              <w:t>.00.000000 (</w:t>
            </w:r>
            <w:r>
              <w:rPr>
                <w:rFonts w:asciiTheme="minorHAnsi" w:hAnsiTheme="minorHAnsi" w:cstheme="minorHAnsi"/>
                <w:sz w:val="20"/>
              </w:rPr>
              <w:t>3</w:t>
            </w:r>
            <w:r w:rsidRPr="00036F8F">
              <w:rPr>
                <w:rFonts w:asciiTheme="minorHAnsi" w:hAnsiTheme="minorHAnsi" w:cstheme="minorHAnsi"/>
                <w:sz w:val="20"/>
              </w:rPr>
              <w:t>00)</w:t>
            </w:r>
          </w:p>
        </w:tc>
        <w:tc>
          <w:tcPr>
            <w:tcW w:w="2024" w:type="dxa"/>
          </w:tcPr>
          <w:p w:rsidR="002D61A1" w:rsidRPr="00036F8F" w:rsidRDefault="002D61A1" w:rsidP="007C46FF">
            <w:pPr>
              <w:pStyle w:val="A160278"/>
              <w:ind w:left="0" w:right="235" w:firstLine="0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367.855,38</w:t>
            </w:r>
          </w:p>
        </w:tc>
      </w:tr>
      <w:tr w:rsidR="00036F8F" w:rsidRPr="00036F8F" w:rsidTr="00036F8F">
        <w:tc>
          <w:tcPr>
            <w:tcW w:w="4111" w:type="dxa"/>
          </w:tcPr>
          <w:p w:rsidR="00036F8F" w:rsidRPr="00036F8F" w:rsidRDefault="00036F8F" w:rsidP="00036F8F">
            <w:pPr>
              <w:pStyle w:val="A160278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036F8F">
              <w:rPr>
                <w:rFonts w:asciiTheme="minorHAnsi" w:hAnsiTheme="minorHAnsi" w:cstheme="minorHAnsi"/>
                <w:sz w:val="20"/>
              </w:rPr>
              <w:t>(-) Comprometidos Restos a Pagar a Liquidar</w:t>
            </w:r>
          </w:p>
        </w:tc>
        <w:tc>
          <w:tcPr>
            <w:tcW w:w="2290" w:type="dxa"/>
          </w:tcPr>
          <w:p w:rsidR="00036F8F" w:rsidRPr="00036F8F" w:rsidRDefault="00036F8F" w:rsidP="005E3773">
            <w:pPr>
              <w:pStyle w:val="A160278"/>
              <w:ind w:left="0"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036F8F">
              <w:rPr>
                <w:rFonts w:asciiTheme="minorHAnsi" w:hAnsiTheme="minorHAnsi" w:cstheme="minorHAnsi"/>
                <w:sz w:val="20"/>
              </w:rPr>
              <w:t>0.</w:t>
            </w:r>
            <w:r w:rsidR="005E3773">
              <w:rPr>
                <w:rFonts w:asciiTheme="minorHAnsi" w:hAnsiTheme="minorHAnsi" w:cstheme="minorHAnsi"/>
                <w:sz w:val="20"/>
              </w:rPr>
              <w:t>1</w:t>
            </w:r>
            <w:r w:rsidRPr="00036F8F">
              <w:rPr>
                <w:rFonts w:asciiTheme="minorHAnsi" w:hAnsiTheme="minorHAnsi" w:cstheme="minorHAnsi"/>
                <w:sz w:val="20"/>
              </w:rPr>
              <w:t>.00.000000 (100)</w:t>
            </w:r>
          </w:p>
        </w:tc>
        <w:tc>
          <w:tcPr>
            <w:tcW w:w="2024" w:type="dxa"/>
          </w:tcPr>
          <w:p w:rsidR="00036F8F" w:rsidRPr="00036F8F" w:rsidRDefault="00F341A6" w:rsidP="00036F8F">
            <w:pPr>
              <w:pStyle w:val="A160278"/>
              <w:ind w:left="0" w:right="235" w:firstLine="0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3,04</w:t>
            </w:r>
          </w:p>
        </w:tc>
      </w:tr>
      <w:tr w:rsidR="00036F8F" w:rsidRPr="00036F8F" w:rsidTr="00036F8F">
        <w:tc>
          <w:tcPr>
            <w:tcW w:w="4111" w:type="dxa"/>
          </w:tcPr>
          <w:p w:rsidR="00036F8F" w:rsidRPr="00036F8F" w:rsidRDefault="00036F8F" w:rsidP="00E10806">
            <w:pPr>
              <w:pStyle w:val="A160278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  <w:r w:rsidRPr="00036F8F">
              <w:rPr>
                <w:rFonts w:asciiTheme="minorHAnsi" w:hAnsiTheme="minorHAnsi" w:cstheme="minorHAnsi"/>
                <w:b/>
                <w:sz w:val="20"/>
              </w:rPr>
              <w:t>Total da Fonte Líquido</w:t>
            </w:r>
          </w:p>
        </w:tc>
        <w:tc>
          <w:tcPr>
            <w:tcW w:w="2290" w:type="dxa"/>
          </w:tcPr>
          <w:p w:rsidR="00036F8F" w:rsidRPr="00036F8F" w:rsidRDefault="00036F8F" w:rsidP="005E3773">
            <w:pPr>
              <w:pStyle w:val="A160278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36F8F">
              <w:rPr>
                <w:rFonts w:asciiTheme="minorHAnsi" w:hAnsiTheme="minorHAnsi" w:cstheme="minorHAnsi"/>
                <w:b/>
                <w:sz w:val="20"/>
              </w:rPr>
              <w:t>0.</w:t>
            </w:r>
            <w:r w:rsidR="005E3773">
              <w:rPr>
                <w:rFonts w:asciiTheme="minorHAnsi" w:hAnsiTheme="minorHAnsi" w:cstheme="minorHAnsi"/>
                <w:b/>
                <w:sz w:val="20"/>
              </w:rPr>
              <w:t>1</w:t>
            </w:r>
            <w:r w:rsidRPr="00036F8F">
              <w:rPr>
                <w:rFonts w:asciiTheme="minorHAnsi" w:hAnsiTheme="minorHAnsi" w:cstheme="minorHAnsi"/>
                <w:b/>
                <w:sz w:val="20"/>
              </w:rPr>
              <w:t>.00.000000 (100)</w:t>
            </w:r>
          </w:p>
        </w:tc>
        <w:tc>
          <w:tcPr>
            <w:tcW w:w="2024" w:type="dxa"/>
          </w:tcPr>
          <w:p w:rsidR="00036F8F" w:rsidRPr="00036F8F" w:rsidRDefault="002D61A1" w:rsidP="00F341A6">
            <w:pPr>
              <w:pStyle w:val="A160278"/>
              <w:ind w:left="0" w:right="235" w:firstLine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9.899,83</w:t>
            </w:r>
          </w:p>
        </w:tc>
      </w:tr>
      <w:tr w:rsidR="002D61A1" w:rsidRPr="00036F8F" w:rsidTr="007C46FF">
        <w:tc>
          <w:tcPr>
            <w:tcW w:w="4111" w:type="dxa"/>
          </w:tcPr>
          <w:p w:rsidR="002D61A1" w:rsidRPr="00036F8F" w:rsidRDefault="002D61A1" w:rsidP="007C46FF">
            <w:pPr>
              <w:pStyle w:val="A160278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  <w:r w:rsidRPr="00036F8F">
              <w:rPr>
                <w:rFonts w:asciiTheme="minorHAnsi" w:hAnsiTheme="minorHAnsi" w:cstheme="minorHAnsi"/>
                <w:b/>
                <w:sz w:val="20"/>
              </w:rPr>
              <w:t>Total da Fonte Líquido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acumulado exercícios anteriores</w:t>
            </w:r>
          </w:p>
        </w:tc>
        <w:tc>
          <w:tcPr>
            <w:tcW w:w="2290" w:type="dxa"/>
          </w:tcPr>
          <w:p w:rsidR="002D61A1" w:rsidRPr="00036F8F" w:rsidRDefault="002D61A1" w:rsidP="002D61A1">
            <w:pPr>
              <w:pStyle w:val="A160278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36F8F">
              <w:rPr>
                <w:rFonts w:asciiTheme="minorHAnsi" w:hAnsiTheme="minorHAnsi" w:cstheme="minorHAnsi"/>
                <w:b/>
                <w:sz w:val="20"/>
              </w:rPr>
              <w:t>0.</w:t>
            </w:r>
            <w:r>
              <w:rPr>
                <w:rFonts w:asciiTheme="minorHAnsi" w:hAnsiTheme="minorHAnsi" w:cstheme="minorHAnsi"/>
                <w:b/>
                <w:sz w:val="20"/>
              </w:rPr>
              <w:t>3.00.000000 (3</w:t>
            </w:r>
            <w:r w:rsidRPr="00036F8F">
              <w:rPr>
                <w:rFonts w:asciiTheme="minorHAnsi" w:hAnsiTheme="minorHAnsi" w:cstheme="minorHAnsi"/>
                <w:b/>
                <w:sz w:val="20"/>
              </w:rPr>
              <w:t>00)</w:t>
            </w:r>
          </w:p>
        </w:tc>
        <w:tc>
          <w:tcPr>
            <w:tcW w:w="2024" w:type="dxa"/>
          </w:tcPr>
          <w:p w:rsidR="002D61A1" w:rsidRPr="00036F8F" w:rsidRDefault="002D61A1" w:rsidP="007C46FF">
            <w:pPr>
              <w:pStyle w:val="A160278"/>
              <w:ind w:left="0" w:right="235" w:firstLine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367.855,38</w:t>
            </w:r>
          </w:p>
        </w:tc>
      </w:tr>
    </w:tbl>
    <w:p w:rsidR="0034732F" w:rsidRDefault="0034732F" w:rsidP="0034732F">
      <w:pPr>
        <w:spacing w:after="0" w:line="240" w:lineRule="auto"/>
        <w:ind w:firstLine="720"/>
        <w:jc w:val="both"/>
        <w:rPr>
          <w:rFonts w:cstheme="minorHAnsi"/>
          <w:b/>
          <w:sz w:val="24"/>
          <w:szCs w:val="24"/>
        </w:rPr>
      </w:pPr>
    </w:p>
    <w:p w:rsidR="005E3773" w:rsidRPr="0034732F" w:rsidRDefault="005E3773" w:rsidP="005E3773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34732F">
        <w:rPr>
          <w:rFonts w:cstheme="minorHAnsi"/>
          <w:b/>
          <w:sz w:val="24"/>
          <w:szCs w:val="24"/>
        </w:rPr>
        <w:t xml:space="preserve">Art. </w:t>
      </w:r>
      <w:r>
        <w:rPr>
          <w:rFonts w:cstheme="minorHAnsi"/>
          <w:b/>
          <w:sz w:val="24"/>
          <w:szCs w:val="24"/>
        </w:rPr>
        <w:t>2</w:t>
      </w:r>
      <w:r w:rsidRPr="0034732F">
        <w:rPr>
          <w:rFonts w:cstheme="minorHAnsi"/>
          <w:b/>
          <w:sz w:val="24"/>
          <w:szCs w:val="24"/>
        </w:rPr>
        <w:t>º</w:t>
      </w:r>
      <w:r w:rsidRPr="0034732F">
        <w:rPr>
          <w:rFonts w:cstheme="minorHAnsi"/>
          <w:sz w:val="24"/>
          <w:szCs w:val="24"/>
        </w:rPr>
        <w:t xml:space="preserve"> - </w:t>
      </w:r>
      <w:r>
        <w:rPr>
          <w:rFonts w:cstheme="minorHAnsi"/>
          <w:sz w:val="24"/>
          <w:szCs w:val="24"/>
        </w:rPr>
        <w:t>Quando da abertura de Crédito Adicional, Espécie Suplementar a IDUSO passará a 0.3.000000 de Recursos Ordinários por apresentar recursos de Superávit Financeiro.</w:t>
      </w:r>
    </w:p>
    <w:p w:rsidR="005E3773" w:rsidRDefault="005E3773" w:rsidP="0034732F">
      <w:pPr>
        <w:spacing w:after="0" w:line="240" w:lineRule="auto"/>
        <w:ind w:firstLine="720"/>
        <w:jc w:val="both"/>
        <w:rPr>
          <w:rFonts w:cstheme="minorHAnsi"/>
          <w:b/>
          <w:sz w:val="24"/>
          <w:szCs w:val="24"/>
        </w:rPr>
      </w:pPr>
    </w:p>
    <w:p w:rsidR="0034732F" w:rsidRPr="0034732F" w:rsidRDefault="0034732F" w:rsidP="0034732F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34732F">
        <w:rPr>
          <w:rFonts w:cstheme="minorHAnsi"/>
          <w:b/>
          <w:sz w:val="24"/>
          <w:szCs w:val="24"/>
        </w:rPr>
        <w:t xml:space="preserve">Art. </w:t>
      </w:r>
      <w:r w:rsidR="005E3773">
        <w:rPr>
          <w:rFonts w:cstheme="minorHAnsi"/>
          <w:b/>
          <w:sz w:val="24"/>
          <w:szCs w:val="24"/>
        </w:rPr>
        <w:t>3</w:t>
      </w:r>
      <w:r w:rsidRPr="0034732F">
        <w:rPr>
          <w:rFonts w:cstheme="minorHAnsi"/>
          <w:b/>
          <w:sz w:val="24"/>
          <w:szCs w:val="24"/>
        </w:rPr>
        <w:t>º</w:t>
      </w:r>
      <w:r w:rsidRPr="0034732F">
        <w:rPr>
          <w:rFonts w:cstheme="minorHAnsi"/>
          <w:sz w:val="24"/>
          <w:szCs w:val="24"/>
        </w:rPr>
        <w:t xml:space="preserve"> - A presente Resolução </w:t>
      </w:r>
      <w:r w:rsidR="00036F8F">
        <w:rPr>
          <w:rFonts w:cstheme="minorHAnsi"/>
          <w:sz w:val="24"/>
          <w:szCs w:val="24"/>
        </w:rPr>
        <w:t xml:space="preserve">entrará em vigor na data de sua publicação com efeitos a contar </w:t>
      </w:r>
      <w:r w:rsidRPr="0034732F">
        <w:rPr>
          <w:rFonts w:cstheme="minorHAnsi"/>
          <w:sz w:val="24"/>
          <w:szCs w:val="24"/>
        </w:rPr>
        <w:t>de 1° de janeiro, revogadas as disposições em contrário.</w:t>
      </w:r>
    </w:p>
    <w:p w:rsidR="0034732F" w:rsidRPr="0034732F" w:rsidRDefault="0034732F" w:rsidP="0034732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4732F" w:rsidRPr="0034732F" w:rsidRDefault="0034732F" w:rsidP="0034732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4732F" w:rsidRPr="0034732F" w:rsidRDefault="0034732F" w:rsidP="0034732F">
      <w:pPr>
        <w:spacing w:after="0" w:line="240" w:lineRule="auto"/>
        <w:ind w:left="5040"/>
        <w:jc w:val="both"/>
        <w:rPr>
          <w:rFonts w:cstheme="minorHAnsi"/>
          <w:sz w:val="24"/>
          <w:szCs w:val="24"/>
        </w:rPr>
      </w:pPr>
      <w:r w:rsidRPr="0034732F">
        <w:rPr>
          <w:rFonts w:cstheme="minorHAnsi"/>
          <w:sz w:val="24"/>
          <w:szCs w:val="24"/>
        </w:rPr>
        <w:t xml:space="preserve">Maravilha/SC, aos </w:t>
      </w:r>
      <w:r w:rsidR="00132888">
        <w:rPr>
          <w:rFonts w:cstheme="minorHAnsi"/>
          <w:sz w:val="24"/>
          <w:szCs w:val="24"/>
        </w:rPr>
        <w:t>0</w:t>
      </w:r>
      <w:r w:rsidR="00C96549">
        <w:rPr>
          <w:rFonts w:cstheme="minorHAnsi"/>
          <w:sz w:val="24"/>
          <w:szCs w:val="24"/>
        </w:rPr>
        <w:t>8</w:t>
      </w:r>
      <w:r w:rsidRPr="0034732F">
        <w:rPr>
          <w:rFonts w:cstheme="minorHAnsi"/>
          <w:sz w:val="24"/>
          <w:szCs w:val="24"/>
        </w:rPr>
        <w:t xml:space="preserve"> de </w:t>
      </w:r>
      <w:r w:rsidR="00036F8F">
        <w:rPr>
          <w:rFonts w:cstheme="minorHAnsi"/>
          <w:sz w:val="24"/>
          <w:szCs w:val="24"/>
        </w:rPr>
        <w:t>janeiro</w:t>
      </w:r>
      <w:r w:rsidRPr="0034732F">
        <w:rPr>
          <w:rFonts w:cstheme="minorHAnsi"/>
          <w:sz w:val="24"/>
          <w:szCs w:val="24"/>
        </w:rPr>
        <w:t xml:space="preserve"> de 20</w:t>
      </w:r>
      <w:r w:rsidR="00C96549">
        <w:rPr>
          <w:rFonts w:cstheme="minorHAnsi"/>
          <w:sz w:val="24"/>
          <w:szCs w:val="24"/>
        </w:rPr>
        <w:t>21</w:t>
      </w:r>
      <w:r w:rsidRPr="0034732F">
        <w:rPr>
          <w:rFonts w:cstheme="minorHAnsi"/>
          <w:sz w:val="24"/>
          <w:szCs w:val="24"/>
        </w:rPr>
        <w:t>.</w:t>
      </w:r>
    </w:p>
    <w:p w:rsidR="0034732F" w:rsidRPr="0034732F" w:rsidRDefault="0034732F" w:rsidP="0034732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4732F" w:rsidRPr="0034732F" w:rsidRDefault="0034732F" w:rsidP="0034732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34732F" w:rsidRPr="0034732F" w:rsidRDefault="00F341A6" w:rsidP="0034732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JEAN CARLOS NYLAND</w:t>
      </w:r>
    </w:p>
    <w:p w:rsidR="0034732F" w:rsidRPr="00F46DA6" w:rsidRDefault="0034732F" w:rsidP="0034732F">
      <w:pPr>
        <w:pStyle w:val="A4032078"/>
        <w:ind w:left="0" w:firstLine="0"/>
        <w:jc w:val="center"/>
        <w:rPr>
          <w:rFonts w:asciiTheme="minorHAnsi" w:hAnsiTheme="minorHAnsi" w:cstheme="minorHAnsi"/>
          <w:b/>
          <w:szCs w:val="24"/>
        </w:rPr>
      </w:pPr>
      <w:r w:rsidRPr="00F46DA6">
        <w:rPr>
          <w:rFonts w:asciiTheme="minorHAnsi" w:hAnsiTheme="minorHAnsi" w:cstheme="minorHAnsi"/>
          <w:b/>
          <w:szCs w:val="24"/>
        </w:rPr>
        <w:t>Presidente do CI</w:t>
      </w:r>
      <w:r w:rsidR="0050404D" w:rsidRPr="00F46DA6">
        <w:rPr>
          <w:rFonts w:asciiTheme="minorHAnsi" w:hAnsiTheme="minorHAnsi" w:cstheme="minorHAnsi"/>
          <w:b/>
          <w:szCs w:val="24"/>
        </w:rPr>
        <w:t>G</w:t>
      </w:r>
      <w:r w:rsidRPr="00F46DA6">
        <w:rPr>
          <w:rFonts w:asciiTheme="minorHAnsi" w:hAnsiTheme="minorHAnsi" w:cstheme="minorHAnsi"/>
          <w:b/>
          <w:szCs w:val="24"/>
        </w:rPr>
        <w:t>AMERIOS</w:t>
      </w:r>
    </w:p>
    <w:p w:rsidR="00C73A08" w:rsidRPr="00F46DA6" w:rsidRDefault="0034732F" w:rsidP="003473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46DA6">
        <w:rPr>
          <w:rFonts w:cstheme="minorHAnsi"/>
          <w:b/>
          <w:sz w:val="24"/>
          <w:szCs w:val="24"/>
        </w:rPr>
        <w:t xml:space="preserve">Prefeito de </w:t>
      </w:r>
      <w:proofErr w:type="spellStart"/>
      <w:r w:rsidR="00F341A6">
        <w:rPr>
          <w:rFonts w:cstheme="minorHAnsi"/>
          <w:b/>
          <w:sz w:val="24"/>
          <w:szCs w:val="24"/>
        </w:rPr>
        <w:t>Iraceminha</w:t>
      </w:r>
      <w:proofErr w:type="spellEnd"/>
    </w:p>
    <w:sectPr w:rsidR="00C73A08" w:rsidRPr="00F46DA6" w:rsidSect="00557E05">
      <w:headerReference w:type="default" r:id="rId8"/>
      <w:footerReference w:type="default" r:id="rId9"/>
      <w:pgSz w:w="11900" w:h="16840"/>
      <w:pgMar w:top="600" w:right="843" w:bottom="142" w:left="1580" w:header="0" w:footer="0" w:gutter="0"/>
      <w:cols w:space="720" w:equalWidth="0">
        <w:col w:w="93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249" w:rsidRDefault="00FF3249">
      <w:pPr>
        <w:spacing w:after="0" w:line="240" w:lineRule="auto"/>
      </w:pPr>
      <w:r>
        <w:separator/>
      </w:r>
    </w:p>
  </w:endnote>
  <w:endnote w:type="continuationSeparator" w:id="0">
    <w:p w:rsidR="00FF3249" w:rsidRDefault="00FF3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034265"/>
      <w:docPartObj>
        <w:docPartGallery w:val="Page Numbers (Bottom of Page)"/>
        <w:docPartUnique/>
      </w:docPartObj>
    </w:sdtPr>
    <w:sdtEndPr/>
    <w:sdtContent>
      <w:p w:rsidR="00A61C24" w:rsidRDefault="00A61C24">
        <w:pPr>
          <w:pStyle w:val="Rodap"/>
          <w:jc w:val="center"/>
        </w:pPr>
        <w:r w:rsidRPr="00557E05">
          <w:rPr>
            <w:rFonts w:ascii="Arial" w:hAnsi="Arial" w:cs="Arial"/>
            <w:sz w:val="15"/>
            <w:szCs w:val="15"/>
          </w:rPr>
          <w:t>________________________________________________________</w:t>
        </w:r>
        <w:r>
          <w:rPr>
            <w:rFonts w:ascii="Arial" w:hAnsi="Arial" w:cs="Arial"/>
            <w:sz w:val="15"/>
            <w:szCs w:val="15"/>
          </w:rPr>
          <w:t>___________________________</w:t>
        </w:r>
        <w:r w:rsidRPr="00557E05">
          <w:rPr>
            <w:rFonts w:ascii="Arial" w:hAnsi="Arial" w:cs="Arial"/>
            <w:sz w:val="15"/>
            <w:szCs w:val="15"/>
          </w:rPr>
          <w:t>______________________________</w:t>
        </w:r>
      </w:p>
      <w:p w:rsidR="00A61C24" w:rsidRDefault="00A61C24">
        <w:pPr>
          <w:pStyle w:val="Rodap"/>
          <w:jc w:val="center"/>
          <w:rPr>
            <w:sz w:val="15"/>
            <w:szCs w:val="15"/>
          </w:rPr>
        </w:pPr>
        <w:r w:rsidRPr="00557E05">
          <w:rPr>
            <w:sz w:val="15"/>
            <w:szCs w:val="15"/>
          </w:rPr>
          <w:t xml:space="preserve">Consórcio Integrado de Gestão Pública do Entre Rios – CIGAMERIOS – Av. Euclides da Cunha, </w:t>
        </w:r>
        <w:r>
          <w:rPr>
            <w:sz w:val="15"/>
            <w:szCs w:val="15"/>
          </w:rPr>
          <w:t xml:space="preserve">nº </w:t>
        </w:r>
        <w:r w:rsidRPr="00557E05">
          <w:rPr>
            <w:sz w:val="15"/>
            <w:szCs w:val="15"/>
          </w:rPr>
          <w:t>160, Centro – 89874-000 – Maravilha – Santa Catarina</w:t>
        </w:r>
      </w:p>
      <w:p w:rsidR="00A61C24" w:rsidRDefault="00A61C24">
        <w:pPr>
          <w:pStyle w:val="Rodap"/>
          <w:jc w:val="center"/>
          <w:rPr>
            <w:sz w:val="15"/>
            <w:szCs w:val="15"/>
          </w:rPr>
        </w:pPr>
        <w:r>
          <w:rPr>
            <w:sz w:val="15"/>
            <w:szCs w:val="15"/>
          </w:rPr>
          <w:t xml:space="preserve">Telefone/Fax: (49) 3664-0282 – e-mail </w:t>
        </w:r>
        <w:hyperlink r:id="rId1" w:history="1">
          <w:r w:rsidRPr="00A34E1E">
            <w:rPr>
              <w:rStyle w:val="Hyperlink"/>
              <w:sz w:val="15"/>
              <w:szCs w:val="15"/>
            </w:rPr>
            <w:t>cigaamerios@amerios.org.br</w:t>
          </w:r>
        </w:hyperlink>
        <w:r>
          <w:rPr>
            <w:sz w:val="15"/>
            <w:szCs w:val="15"/>
          </w:rPr>
          <w:t xml:space="preserve"> – CNPJ nº 18.011.183/0001-06</w:t>
        </w:r>
      </w:p>
      <w:p w:rsidR="00A61C24" w:rsidRDefault="00A61C24">
        <w:pPr>
          <w:pStyle w:val="Rodap"/>
          <w:jc w:val="center"/>
        </w:pPr>
        <w:r>
          <w:rPr>
            <w:sz w:val="15"/>
            <w:szCs w:val="15"/>
          </w:rPr>
          <w:t>--------------------------------------------------------------------------------------------------------------------------------------------------------------------------------------------------------------</w:t>
        </w:r>
      </w:p>
      <w:p w:rsidR="00A61C24" w:rsidRDefault="00A61C24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61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1C24" w:rsidRDefault="00A61C24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249" w:rsidRDefault="00FF3249">
      <w:pPr>
        <w:spacing w:after="0" w:line="240" w:lineRule="auto"/>
      </w:pPr>
      <w:r>
        <w:separator/>
      </w:r>
    </w:p>
  </w:footnote>
  <w:footnote w:type="continuationSeparator" w:id="0">
    <w:p w:rsidR="00FF3249" w:rsidRDefault="00FF3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C24" w:rsidRDefault="00A61C24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:rsidR="00A61C24" w:rsidRDefault="00A61C24" w:rsidP="00F3355F">
    <w:pPr>
      <w:widowControl w:val="0"/>
      <w:autoSpaceDE w:val="0"/>
      <w:autoSpaceDN w:val="0"/>
      <w:adjustRightInd w:val="0"/>
      <w:spacing w:before="10" w:after="0" w:line="240" w:lineRule="auto"/>
      <w:jc w:val="center"/>
      <w:rPr>
        <w:rFonts w:ascii="Times New Roman" w:hAnsi="Times New Roman" w:cs="Times New Roman"/>
        <w:b/>
        <w:sz w:val="10"/>
        <w:szCs w:val="10"/>
      </w:rPr>
    </w:pPr>
  </w:p>
  <w:p w:rsidR="00A61C24" w:rsidRDefault="00A61C24" w:rsidP="00F3355F">
    <w:pPr>
      <w:widowControl w:val="0"/>
      <w:autoSpaceDE w:val="0"/>
      <w:autoSpaceDN w:val="0"/>
      <w:adjustRightInd w:val="0"/>
      <w:spacing w:before="10" w:after="0" w:line="240" w:lineRule="auto"/>
      <w:jc w:val="center"/>
      <w:rPr>
        <w:rFonts w:ascii="Times New Roman" w:hAnsi="Times New Roman" w:cs="Times New Roman"/>
        <w:b/>
        <w:sz w:val="10"/>
        <w:szCs w:val="10"/>
      </w:rPr>
    </w:pPr>
  </w:p>
  <w:p w:rsidR="00A61C24" w:rsidRDefault="00A61C24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:rsidR="00A61C24" w:rsidRDefault="00A61C24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3"/>
      <w:gridCol w:w="7828"/>
    </w:tblGrid>
    <w:tr w:rsidR="00EE6814" w:rsidRPr="009D3EDE" w:rsidTr="00B5275C">
      <w:trPr>
        <w:trHeight w:val="1124"/>
      </w:trPr>
      <w:tc>
        <w:tcPr>
          <w:tcW w:w="1523" w:type="dxa"/>
          <w:shd w:val="clear" w:color="auto" w:fill="auto"/>
          <w:vAlign w:val="center"/>
        </w:tcPr>
        <w:p w:rsidR="00EE6814" w:rsidRPr="009D3EDE" w:rsidRDefault="00EE6814" w:rsidP="00EE681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11FE0160" wp14:editId="58878A6D">
                <wp:extent cx="771525" cy="850900"/>
                <wp:effectExtent l="0" t="0" r="9525" b="635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ciga o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2702" cy="885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8" w:type="dxa"/>
          <w:shd w:val="clear" w:color="auto" w:fill="auto"/>
          <w:vAlign w:val="bottom"/>
        </w:tcPr>
        <w:p w:rsidR="00EE6814" w:rsidRDefault="00EE6814" w:rsidP="00EE6814">
          <w:pPr>
            <w:spacing w:after="0"/>
            <w:rPr>
              <w:rFonts w:ascii="Arial" w:hAnsi="Arial" w:cs="Arial"/>
              <w:b/>
              <w:sz w:val="19"/>
              <w:szCs w:val="19"/>
            </w:rPr>
          </w:pPr>
        </w:p>
        <w:p w:rsidR="00EE6814" w:rsidRPr="008737A9" w:rsidRDefault="00EE6814" w:rsidP="00EE6814">
          <w:pPr>
            <w:spacing w:after="0"/>
            <w:rPr>
              <w:rFonts w:ascii="Arial" w:hAnsi="Arial" w:cs="Arial"/>
              <w:b/>
              <w:sz w:val="19"/>
              <w:szCs w:val="19"/>
            </w:rPr>
          </w:pPr>
          <w:r w:rsidRPr="008737A9">
            <w:rPr>
              <w:rFonts w:ascii="Arial" w:hAnsi="Arial" w:cs="Arial"/>
              <w:b/>
              <w:sz w:val="19"/>
              <w:szCs w:val="19"/>
            </w:rPr>
            <w:t>CONSÓRCIO INTEGRADO DE GESTÃO PÚBLICA DO ENTRE RIOS</w:t>
          </w:r>
          <w:r>
            <w:rPr>
              <w:rFonts w:ascii="Arial" w:hAnsi="Arial" w:cs="Arial"/>
              <w:b/>
              <w:sz w:val="19"/>
              <w:szCs w:val="19"/>
            </w:rPr>
            <w:t>-</w:t>
          </w:r>
          <w:r w:rsidRPr="008737A9">
            <w:rPr>
              <w:rFonts w:ascii="Arial" w:hAnsi="Arial" w:cs="Arial"/>
              <w:b/>
              <w:sz w:val="19"/>
              <w:szCs w:val="19"/>
            </w:rPr>
            <w:t>CIGAMERIOS</w:t>
          </w:r>
        </w:p>
        <w:p w:rsidR="00EE6814" w:rsidRPr="008737A9" w:rsidRDefault="00EE6814" w:rsidP="00EE6814">
          <w:pPr>
            <w:pStyle w:val="Cabealho"/>
            <w:ind w:left="2335" w:hanging="2335"/>
            <w:rPr>
              <w:rFonts w:ascii="Arial" w:hAnsi="Arial" w:cs="Arial"/>
              <w:b/>
              <w:sz w:val="16"/>
              <w:szCs w:val="16"/>
            </w:rPr>
          </w:pPr>
          <w:r w:rsidRPr="008737A9">
            <w:rPr>
              <w:rFonts w:ascii="Arial" w:hAnsi="Arial" w:cs="Arial"/>
              <w:b/>
              <w:sz w:val="16"/>
              <w:szCs w:val="16"/>
            </w:rPr>
            <w:t>CNPJ Nº 18.011.183/0001-06</w:t>
          </w:r>
        </w:p>
        <w:p w:rsidR="00EE6814" w:rsidRPr="008737A9" w:rsidRDefault="00EE6814" w:rsidP="00EE6814">
          <w:pPr>
            <w:pStyle w:val="Cabealho"/>
            <w:ind w:left="2335" w:hanging="2335"/>
            <w:rPr>
              <w:rFonts w:ascii="Arial" w:hAnsi="Arial" w:cs="Arial"/>
              <w:b/>
              <w:sz w:val="16"/>
              <w:szCs w:val="16"/>
            </w:rPr>
          </w:pPr>
          <w:r w:rsidRPr="008737A9">
            <w:rPr>
              <w:rFonts w:ascii="Arial" w:hAnsi="Arial" w:cs="Arial"/>
              <w:b/>
              <w:sz w:val="16"/>
              <w:szCs w:val="16"/>
            </w:rPr>
            <w:t>Av. Euclides da Cunha, 160 – Centro</w:t>
          </w:r>
        </w:p>
        <w:p w:rsidR="00EE6814" w:rsidRDefault="00EE6814" w:rsidP="00EE6814">
          <w:pPr>
            <w:pStyle w:val="Cabealho"/>
            <w:ind w:left="2335" w:hanging="2335"/>
            <w:rPr>
              <w:rFonts w:ascii="Arial" w:hAnsi="Arial" w:cs="Arial"/>
              <w:b/>
              <w:sz w:val="16"/>
              <w:szCs w:val="16"/>
            </w:rPr>
          </w:pPr>
          <w:r w:rsidRPr="008737A9">
            <w:rPr>
              <w:rFonts w:ascii="Arial" w:hAnsi="Arial" w:cs="Arial"/>
              <w:b/>
              <w:sz w:val="16"/>
              <w:szCs w:val="16"/>
            </w:rPr>
            <w:t xml:space="preserve">Maravilha </w:t>
          </w:r>
          <w:r>
            <w:rPr>
              <w:rFonts w:ascii="Arial" w:hAnsi="Arial" w:cs="Arial"/>
              <w:b/>
              <w:sz w:val="16"/>
              <w:szCs w:val="16"/>
            </w:rPr>
            <w:t>–</w:t>
          </w:r>
          <w:r w:rsidRPr="008737A9">
            <w:rPr>
              <w:rFonts w:ascii="Arial" w:hAnsi="Arial" w:cs="Arial"/>
              <w:b/>
              <w:sz w:val="16"/>
              <w:szCs w:val="16"/>
            </w:rPr>
            <w:t xml:space="preserve"> SC</w:t>
          </w:r>
        </w:p>
        <w:p w:rsidR="00EE6814" w:rsidRPr="009D3EDE" w:rsidRDefault="00EE6814" w:rsidP="00EE6814">
          <w:pPr>
            <w:pStyle w:val="Cabealho"/>
            <w:ind w:left="2335" w:hanging="2335"/>
          </w:pPr>
        </w:p>
      </w:tc>
    </w:tr>
  </w:tbl>
  <w:p w:rsidR="00A61C24" w:rsidRDefault="00A61C24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9B0"/>
    <w:multiLevelType w:val="hybridMultilevel"/>
    <w:tmpl w:val="C3B46C24"/>
    <w:lvl w:ilvl="0" w:tplc="B49AF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7F5759"/>
    <w:multiLevelType w:val="multilevel"/>
    <w:tmpl w:val="12D82D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A8"/>
    <w:rsid w:val="00002A20"/>
    <w:rsid w:val="00016BB6"/>
    <w:rsid w:val="00036F8F"/>
    <w:rsid w:val="00043221"/>
    <w:rsid w:val="00052E5D"/>
    <w:rsid w:val="000C149C"/>
    <w:rsid w:val="000D2335"/>
    <w:rsid w:val="000E1ED6"/>
    <w:rsid w:val="000E7DEC"/>
    <w:rsid w:val="0010759B"/>
    <w:rsid w:val="0012690B"/>
    <w:rsid w:val="00132888"/>
    <w:rsid w:val="00140CB6"/>
    <w:rsid w:val="001427F4"/>
    <w:rsid w:val="00160689"/>
    <w:rsid w:val="001738FA"/>
    <w:rsid w:val="00191104"/>
    <w:rsid w:val="001E3B5C"/>
    <w:rsid w:val="001F3C34"/>
    <w:rsid w:val="001F5928"/>
    <w:rsid w:val="001F6516"/>
    <w:rsid w:val="001F7839"/>
    <w:rsid w:val="00210888"/>
    <w:rsid w:val="00243F88"/>
    <w:rsid w:val="00256E3B"/>
    <w:rsid w:val="00267CD9"/>
    <w:rsid w:val="00280403"/>
    <w:rsid w:val="002A2E4D"/>
    <w:rsid w:val="002A3904"/>
    <w:rsid w:val="002D36E0"/>
    <w:rsid w:val="002D61A1"/>
    <w:rsid w:val="002D6859"/>
    <w:rsid w:val="002E3DCA"/>
    <w:rsid w:val="00311784"/>
    <w:rsid w:val="00323A73"/>
    <w:rsid w:val="0033543B"/>
    <w:rsid w:val="0034732F"/>
    <w:rsid w:val="00350325"/>
    <w:rsid w:val="003567AC"/>
    <w:rsid w:val="003754ED"/>
    <w:rsid w:val="00377ED3"/>
    <w:rsid w:val="0038416A"/>
    <w:rsid w:val="003864F0"/>
    <w:rsid w:val="003C7EA5"/>
    <w:rsid w:val="003D432C"/>
    <w:rsid w:val="003E3B3E"/>
    <w:rsid w:val="003E3FA1"/>
    <w:rsid w:val="004000D9"/>
    <w:rsid w:val="00413A79"/>
    <w:rsid w:val="00471480"/>
    <w:rsid w:val="00473093"/>
    <w:rsid w:val="00490349"/>
    <w:rsid w:val="00493FC4"/>
    <w:rsid w:val="004D34BD"/>
    <w:rsid w:val="004F14DF"/>
    <w:rsid w:val="0050404D"/>
    <w:rsid w:val="005063A2"/>
    <w:rsid w:val="00526A58"/>
    <w:rsid w:val="00527E03"/>
    <w:rsid w:val="00530331"/>
    <w:rsid w:val="00543200"/>
    <w:rsid w:val="005451E6"/>
    <w:rsid w:val="00557E05"/>
    <w:rsid w:val="00577D4D"/>
    <w:rsid w:val="00590F46"/>
    <w:rsid w:val="005915E2"/>
    <w:rsid w:val="00593A93"/>
    <w:rsid w:val="005C5B3E"/>
    <w:rsid w:val="005E3773"/>
    <w:rsid w:val="005E4646"/>
    <w:rsid w:val="005F0C34"/>
    <w:rsid w:val="006461C0"/>
    <w:rsid w:val="0065026A"/>
    <w:rsid w:val="0068352A"/>
    <w:rsid w:val="00683F86"/>
    <w:rsid w:val="006B3700"/>
    <w:rsid w:val="006D6BE8"/>
    <w:rsid w:val="006E56EA"/>
    <w:rsid w:val="006F6C99"/>
    <w:rsid w:val="00711193"/>
    <w:rsid w:val="007B7A4F"/>
    <w:rsid w:val="008219E2"/>
    <w:rsid w:val="00826320"/>
    <w:rsid w:val="00827645"/>
    <w:rsid w:val="00857F9A"/>
    <w:rsid w:val="00870216"/>
    <w:rsid w:val="008737A9"/>
    <w:rsid w:val="00876575"/>
    <w:rsid w:val="008A20B2"/>
    <w:rsid w:val="008D5E22"/>
    <w:rsid w:val="008F60D5"/>
    <w:rsid w:val="00903611"/>
    <w:rsid w:val="00903D4B"/>
    <w:rsid w:val="00971ACC"/>
    <w:rsid w:val="009A62DB"/>
    <w:rsid w:val="009B6285"/>
    <w:rsid w:val="009C7B8E"/>
    <w:rsid w:val="009D4660"/>
    <w:rsid w:val="009E46F4"/>
    <w:rsid w:val="00A271B0"/>
    <w:rsid w:val="00A44F0B"/>
    <w:rsid w:val="00A60E20"/>
    <w:rsid w:val="00A61C24"/>
    <w:rsid w:val="00A81490"/>
    <w:rsid w:val="00AA2A87"/>
    <w:rsid w:val="00AA3F9A"/>
    <w:rsid w:val="00AB4E43"/>
    <w:rsid w:val="00AE17DA"/>
    <w:rsid w:val="00B3485B"/>
    <w:rsid w:val="00B66D8A"/>
    <w:rsid w:val="00B71833"/>
    <w:rsid w:val="00B8186B"/>
    <w:rsid w:val="00BA361E"/>
    <w:rsid w:val="00BA71C5"/>
    <w:rsid w:val="00BC48D0"/>
    <w:rsid w:val="00BE7E4A"/>
    <w:rsid w:val="00C26C98"/>
    <w:rsid w:val="00C30969"/>
    <w:rsid w:val="00C71F93"/>
    <w:rsid w:val="00C73A08"/>
    <w:rsid w:val="00C84729"/>
    <w:rsid w:val="00C96549"/>
    <w:rsid w:val="00CB7B1B"/>
    <w:rsid w:val="00CE0CBD"/>
    <w:rsid w:val="00CE6931"/>
    <w:rsid w:val="00D07735"/>
    <w:rsid w:val="00D20665"/>
    <w:rsid w:val="00D84D68"/>
    <w:rsid w:val="00DB63DD"/>
    <w:rsid w:val="00DB6C8A"/>
    <w:rsid w:val="00E10806"/>
    <w:rsid w:val="00E30D7B"/>
    <w:rsid w:val="00E53902"/>
    <w:rsid w:val="00E562A8"/>
    <w:rsid w:val="00E750B9"/>
    <w:rsid w:val="00E8080C"/>
    <w:rsid w:val="00EA5B54"/>
    <w:rsid w:val="00EC015B"/>
    <w:rsid w:val="00EC4D7C"/>
    <w:rsid w:val="00ED568E"/>
    <w:rsid w:val="00EE6814"/>
    <w:rsid w:val="00EF5A73"/>
    <w:rsid w:val="00F04642"/>
    <w:rsid w:val="00F26D2D"/>
    <w:rsid w:val="00F3355F"/>
    <w:rsid w:val="00F341A6"/>
    <w:rsid w:val="00F46C82"/>
    <w:rsid w:val="00F46DA6"/>
    <w:rsid w:val="00F66D6C"/>
    <w:rsid w:val="00F93F28"/>
    <w:rsid w:val="00FB0373"/>
    <w:rsid w:val="00FC4E83"/>
    <w:rsid w:val="00FC64F9"/>
    <w:rsid w:val="00FC6F7C"/>
    <w:rsid w:val="00FD6BAD"/>
    <w:rsid w:val="00FF3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E40506F"/>
  <w15:docId w15:val="{629F800C-7A96-406C-BAB6-3F290C67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269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473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40CB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qFormat/>
    <w:rsid w:val="00140CB6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0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D4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03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3D4B"/>
  </w:style>
  <w:style w:type="paragraph" w:styleId="Rodap">
    <w:name w:val="footer"/>
    <w:basedOn w:val="Normal"/>
    <w:link w:val="RodapChar"/>
    <w:uiPriority w:val="99"/>
    <w:unhideWhenUsed/>
    <w:rsid w:val="00903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3D4B"/>
  </w:style>
  <w:style w:type="table" w:styleId="Tabelacomgrade">
    <w:name w:val="Table Grid"/>
    <w:basedOn w:val="Tabelanormal"/>
    <w:uiPriority w:val="59"/>
    <w:rsid w:val="00903D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uiPriority w:val="99"/>
    <w:rsid w:val="00903D4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4F14DF"/>
    <w:pPr>
      <w:spacing w:after="0" w:line="240" w:lineRule="auto"/>
    </w:pPr>
    <w:rPr>
      <w:rFonts w:ascii="Tahoma" w:eastAsia="Times New Roman" w:hAnsi="Tahoma" w:cs="Tahoma"/>
    </w:rPr>
  </w:style>
  <w:style w:type="character" w:customStyle="1" w:styleId="CorpodetextoChar">
    <w:name w:val="Corpo de texto Char"/>
    <w:basedOn w:val="Fontepargpadro"/>
    <w:link w:val="Corpodetexto"/>
    <w:rsid w:val="004F14DF"/>
    <w:rPr>
      <w:rFonts w:ascii="Tahoma" w:eastAsia="Times New Roman" w:hAnsi="Tahoma" w:cs="Tahom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40CB6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basedOn w:val="Fontepargpadro"/>
    <w:link w:val="Ttulo6"/>
    <w:rsid w:val="00140CB6"/>
    <w:rPr>
      <w:rFonts w:ascii="Arial" w:eastAsia="Times New Roman" w:hAnsi="Arial" w:cs="Times New Roman"/>
      <w:b/>
      <w:sz w:val="24"/>
      <w:szCs w:val="20"/>
    </w:rPr>
  </w:style>
  <w:style w:type="paragraph" w:styleId="Corpodetexto2">
    <w:name w:val="Body Text 2"/>
    <w:basedOn w:val="Normal"/>
    <w:link w:val="Corpodetexto2Char"/>
    <w:unhideWhenUsed/>
    <w:rsid w:val="00140CB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CB6"/>
    <w:rPr>
      <w:rFonts w:ascii="Times New Roman" w:eastAsia="Times New Roman" w:hAnsi="Times New Roman" w:cs="Times New Roman"/>
      <w:sz w:val="24"/>
      <w:szCs w:val="24"/>
    </w:rPr>
  </w:style>
  <w:style w:type="paragraph" w:styleId="TextosemFormatao">
    <w:name w:val="Plain Text"/>
    <w:basedOn w:val="Normal"/>
    <w:link w:val="TextosemFormataoChar"/>
    <w:rsid w:val="00140CB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140CB6"/>
    <w:rPr>
      <w:rFonts w:ascii="Courier New" w:eastAsia="Times New Roman" w:hAnsi="Courier New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2D6859"/>
    <w:pPr>
      <w:ind w:left="720"/>
      <w:contextualSpacing/>
    </w:pPr>
  </w:style>
  <w:style w:type="paragraph" w:customStyle="1" w:styleId="Default">
    <w:name w:val="Default"/>
    <w:rsid w:val="009036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1269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4732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A160278">
    <w:name w:val="_A160278"/>
    <w:rsid w:val="0034732F"/>
    <w:pPr>
      <w:widowControl w:val="0"/>
      <w:spacing w:after="0" w:line="240" w:lineRule="auto"/>
      <w:ind w:left="144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011278">
    <w:name w:val="_A011278"/>
    <w:rsid w:val="0034732F"/>
    <w:pPr>
      <w:widowControl w:val="0"/>
      <w:spacing w:after="0" w:line="240" w:lineRule="auto"/>
      <w:ind w:left="1584" w:hanging="1584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4032078">
    <w:name w:val="_A4032078"/>
    <w:rsid w:val="0034732F"/>
    <w:pPr>
      <w:widowControl w:val="0"/>
      <w:spacing w:after="0" w:line="240" w:lineRule="auto"/>
      <w:ind w:left="4464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7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gaamerios@amerios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6B56B-9AF6-4784-87CE-5F608BCD1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209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CH0001_2014 -  PNEUS, C\302MERAS DE AR E PROTETORES.doc)</vt:lpstr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CH0001_2014 -  PNEUS, C\302MERAS DE AR E PROTETORES.doc)</dc:title>
  <dc:creator>fernando</dc:creator>
  <dc:description>O documento foi criado no Solid Converter PDF Professional</dc:description>
  <cp:lastModifiedBy>contabilidadegeral</cp:lastModifiedBy>
  <cp:revision>27</cp:revision>
  <cp:lastPrinted>2020-01-20T10:21:00Z</cp:lastPrinted>
  <dcterms:created xsi:type="dcterms:W3CDTF">2021-01-11T10:52:00Z</dcterms:created>
  <dcterms:modified xsi:type="dcterms:W3CDTF">2021-01-11T11:32:00Z</dcterms:modified>
</cp:coreProperties>
</file>